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B97A40" w:rsidRDefault="006309BD" w:rsidP="00A91640">
      <w:pPr>
        <w:keepLines w:val="0"/>
        <w:spacing w:line="360" w:lineRule="auto"/>
        <w:rPr>
          <w:rFonts w:cs="Arial"/>
          <w:b/>
          <w:sz w:val="22"/>
          <w:szCs w:val="22"/>
        </w:rPr>
      </w:pPr>
      <w:bookmarkStart w:id="0" w:name="OLE_LINK3"/>
      <w:bookmarkStart w:id="1" w:name="OLE_LINK5"/>
      <w:r w:rsidRPr="00B97A40">
        <w:rPr>
          <w:rFonts w:cs="Arial"/>
          <w:b/>
          <w:color w:val="1F497D" w:themeColor="text2"/>
          <w:sz w:val="22"/>
          <w:szCs w:val="22"/>
        </w:rPr>
        <w:t>– Presseinformation der Controlware GmbH –</w:t>
      </w:r>
    </w:p>
    <w:p w14:paraId="754BD148" w14:textId="77777777" w:rsidR="006309BD" w:rsidRPr="00B97A40"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242FB380" w14:textId="5B749DB5" w:rsidR="00E62548" w:rsidRPr="00633ABF" w:rsidRDefault="00B55931" w:rsidP="00F97109">
      <w:pPr>
        <w:keepLines w:val="0"/>
        <w:spacing w:line="360" w:lineRule="auto"/>
        <w:rPr>
          <w:rFonts w:cs="Arial"/>
          <w:b/>
          <w:sz w:val="22"/>
          <w:szCs w:val="22"/>
        </w:rPr>
      </w:pPr>
      <w:r w:rsidRPr="00633ABF">
        <w:rPr>
          <w:rFonts w:cs="Arial"/>
          <w:b/>
          <w:sz w:val="22"/>
          <w:szCs w:val="22"/>
        </w:rPr>
        <w:t>Controlware</w:t>
      </w:r>
      <w:r w:rsidR="00E62548" w:rsidRPr="00633ABF">
        <w:rPr>
          <w:rFonts w:cs="Arial"/>
          <w:b/>
          <w:sz w:val="22"/>
          <w:szCs w:val="22"/>
        </w:rPr>
        <w:t xml:space="preserve"> </w:t>
      </w:r>
      <w:r w:rsidR="006F50FA" w:rsidRPr="00633ABF">
        <w:rPr>
          <w:rFonts w:cs="Arial"/>
          <w:b/>
          <w:sz w:val="22"/>
          <w:szCs w:val="22"/>
        </w:rPr>
        <w:t>betreibt Cloud-basiertes</w:t>
      </w:r>
      <w:r w:rsidR="00E62548" w:rsidRPr="00633ABF">
        <w:rPr>
          <w:rFonts w:cs="Arial"/>
          <w:b/>
          <w:sz w:val="22"/>
          <w:szCs w:val="22"/>
        </w:rPr>
        <w:t xml:space="preserve"> </w:t>
      </w:r>
      <w:r w:rsidR="006F50FA" w:rsidRPr="00633ABF">
        <w:rPr>
          <w:rFonts w:cs="Arial"/>
          <w:b/>
          <w:sz w:val="22"/>
          <w:szCs w:val="22"/>
        </w:rPr>
        <w:t xml:space="preserve">Security </w:t>
      </w:r>
      <w:proofErr w:type="spellStart"/>
      <w:r w:rsidR="006F50FA" w:rsidRPr="00633ABF">
        <w:rPr>
          <w:rFonts w:cs="Arial"/>
          <w:b/>
          <w:sz w:val="22"/>
          <w:szCs w:val="22"/>
        </w:rPr>
        <w:t>Operations</w:t>
      </w:r>
      <w:proofErr w:type="spellEnd"/>
      <w:r w:rsidR="006F50FA" w:rsidRPr="00633ABF">
        <w:rPr>
          <w:rFonts w:cs="Arial"/>
          <w:b/>
          <w:sz w:val="22"/>
          <w:szCs w:val="22"/>
        </w:rPr>
        <w:t xml:space="preserve"> Center</w:t>
      </w:r>
      <w:r w:rsidR="00E62548" w:rsidRPr="00633ABF">
        <w:rPr>
          <w:rFonts w:cs="Arial"/>
          <w:b/>
          <w:sz w:val="22"/>
          <w:szCs w:val="22"/>
        </w:rPr>
        <w:t xml:space="preserve"> auf Basis von </w:t>
      </w:r>
      <w:r w:rsidRPr="00633ABF">
        <w:rPr>
          <w:rFonts w:cs="Arial"/>
          <w:b/>
          <w:sz w:val="22"/>
          <w:szCs w:val="22"/>
        </w:rPr>
        <w:t>Sekoia</w:t>
      </w:r>
      <w:r w:rsidR="00E62548" w:rsidRPr="00633ABF">
        <w:rPr>
          <w:rFonts w:cs="Arial"/>
          <w:b/>
          <w:sz w:val="22"/>
          <w:szCs w:val="22"/>
        </w:rPr>
        <w:t>.io</w:t>
      </w:r>
      <w:r w:rsidR="00633ABF" w:rsidRPr="00633ABF">
        <w:rPr>
          <w:rFonts w:cs="Arial"/>
          <w:b/>
          <w:sz w:val="22"/>
          <w:szCs w:val="22"/>
        </w:rPr>
        <w:t xml:space="preserve">: Neue </w:t>
      </w:r>
      <w:proofErr w:type="spellStart"/>
      <w:r w:rsidR="00633ABF" w:rsidRPr="00633ABF">
        <w:rPr>
          <w:rFonts w:cs="Arial"/>
          <w:b/>
          <w:sz w:val="22"/>
          <w:szCs w:val="22"/>
        </w:rPr>
        <w:t>Managed</w:t>
      </w:r>
      <w:proofErr w:type="spellEnd"/>
      <w:r w:rsidR="00633ABF" w:rsidRPr="00633ABF">
        <w:rPr>
          <w:rFonts w:cs="Arial"/>
          <w:b/>
          <w:sz w:val="22"/>
          <w:szCs w:val="22"/>
        </w:rPr>
        <w:t xml:space="preserve"> Services stellen die Weichen für digitale Souveränität</w:t>
      </w:r>
    </w:p>
    <w:p w14:paraId="3DACAB65" w14:textId="77777777" w:rsidR="00F97109" w:rsidRPr="00F97109" w:rsidRDefault="00F97109" w:rsidP="00F97109">
      <w:pPr>
        <w:keepLines w:val="0"/>
        <w:spacing w:line="360" w:lineRule="auto"/>
        <w:rPr>
          <w:rFonts w:cs="Arial"/>
          <w:b/>
          <w:sz w:val="22"/>
          <w:szCs w:val="22"/>
        </w:rPr>
      </w:pPr>
    </w:p>
    <w:p w14:paraId="618AB0AD" w14:textId="120C6D89" w:rsidR="00E62548" w:rsidRPr="00F97109" w:rsidRDefault="00E62548" w:rsidP="00F97109">
      <w:pPr>
        <w:spacing w:after="120" w:line="360" w:lineRule="auto"/>
        <w:rPr>
          <w:rFonts w:cs="Arial"/>
          <w:b/>
          <w:bCs/>
          <w:sz w:val="22"/>
          <w:szCs w:val="22"/>
        </w:rPr>
      </w:pPr>
      <w:r w:rsidRPr="00F97109">
        <w:rPr>
          <w:rFonts w:cs="Arial"/>
          <w:b/>
          <w:bCs/>
          <w:sz w:val="22"/>
          <w:szCs w:val="22"/>
        </w:rPr>
        <w:t xml:space="preserve">Dietzenbach, </w:t>
      </w:r>
      <w:r w:rsidR="00D023E7">
        <w:rPr>
          <w:rFonts w:cs="Arial"/>
          <w:b/>
          <w:bCs/>
          <w:sz w:val="22"/>
          <w:szCs w:val="22"/>
        </w:rPr>
        <w:t>21</w:t>
      </w:r>
      <w:r w:rsidR="00F97109" w:rsidRPr="00523519">
        <w:rPr>
          <w:rFonts w:cs="Arial"/>
          <w:b/>
          <w:bCs/>
          <w:sz w:val="22"/>
          <w:szCs w:val="22"/>
        </w:rPr>
        <w:t xml:space="preserve">. </w:t>
      </w:r>
      <w:r w:rsidR="00F97109">
        <w:rPr>
          <w:rFonts w:cs="Arial"/>
          <w:b/>
          <w:bCs/>
          <w:sz w:val="22"/>
          <w:szCs w:val="22"/>
        </w:rPr>
        <w:t xml:space="preserve">April </w:t>
      </w:r>
      <w:r w:rsidR="00F97109" w:rsidRPr="00523519">
        <w:rPr>
          <w:rFonts w:cs="Arial"/>
          <w:b/>
          <w:bCs/>
          <w:sz w:val="22"/>
          <w:szCs w:val="22"/>
        </w:rPr>
        <w:t>2026</w:t>
      </w:r>
      <w:r w:rsidR="00F97109" w:rsidRPr="0052483F">
        <w:rPr>
          <w:rFonts w:cs="Arial"/>
          <w:b/>
          <w:bCs/>
          <w:sz w:val="22"/>
          <w:szCs w:val="22"/>
        </w:rPr>
        <w:t xml:space="preserve"> </w:t>
      </w:r>
      <w:r w:rsidRPr="00F97109">
        <w:rPr>
          <w:rFonts w:cs="Arial"/>
          <w:b/>
          <w:bCs/>
          <w:sz w:val="22"/>
          <w:szCs w:val="22"/>
        </w:rPr>
        <w:t xml:space="preserve">– </w:t>
      </w:r>
      <w:r w:rsidR="00B55931" w:rsidRPr="00F97109">
        <w:rPr>
          <w:rFonts w:cs="Arial"/>
          <w:b/>
          <w:bCs/>
          <w:sz w:val="22"/>
          <w:szCs w:val="22"/>
        </w:rPr>
        <w:t>Controlware</w:t>
      </w:r>
      <w:r w:rsidRPr="00F97109">
        <w:rPr>
          <w:rFonts w:cs="Arial"/>
          <w:b/>
          <w:bCs/>
          <w:sz w:val="22"/>
          <w:szCs w:val="22"/>
        </w:rPr>
        <w:t xml:space="preserve"> </w:t>
      </w:r>
      <w:r w:rsidR="00370353">
        <w:rPr>
          <w:rFonts w:cs="Arial"/>
          <w:b/>
          <w:bCs/>
          <w:sz w:val="22"/>
          <w:szCs w:val="22"/>
        </w:rPr>
        <w:t xml:space="preserve">erweitert das </w:t>
      </w:r>
      <w:proofErr w:type="spellStart"/>
      <w:r w:rsidR="00370353">
        <w:rPr>
          <w:rFonts w:cs="Arial"/>
          <w:b/>
          <w:bCs/>
          <w:sz w:val="22"/>
          <w:szCs w:val="22"/>
        </w:rPr>
        <w:t>Managed</w:t>
      </w:r>
      <w:proofErr w:type="spellEnd"/>
      <w:r w:rsidR="00370353">
        <w:rPr>
          <w:rFonts w:cs="Arial"/>
          <w:b/>
          <w:bCs/>
          <w:sz w:val="22"/>
          <w:szCs w:val="22"/>
        </w:rPr>
        <w:t xml:space="preserve"> Service-Portfolio um </w:t>
      </w:r>
      <w:r w:rsidRPr="00F97109">
        <w:rPr>
          <w:rFonts w:cs="Arial"/>
          <w:b/>
          <w:bCs/>
          <w:sz w:val="22"/>
          <w:szCs w:val="22"/>
        </w:rPr>
        <w:t>neue, digital souveräne SOC-Service</w:t>
      </w:r>
      <w:r w:rsidR="00136025">
        <w:rPr>
          <w:rFonts w:cs="Arial"/>
          <w:b/>
          <w:bCs/>
          <w:sz w:val="22"/>
          <w:szCs w:val="22"/>
        </w:rPr>
        <w:t>s</w:t>
      </w:r>
      <w:r w:rsidRPr="00F97109">
        <w:rPr>
          <w:rFonts w:cs="Arial"/>
          <w:b/>
          <w:bCs/>
          <w:sz w:val="22"/>
          <w:szCs w:val="22"/>
        </w:rPr>
        <w:t xml:space="preserve"> auf Basis der europäischen Threat-</w:t>
      </w:r>
      <w:proofErr w:type="spellStart"/>
      <w:r w:rsidRPr="00F97109">
        <w:rPr>
          <w:rFonts w:cs="Arial"/>
          <w:b/>
          <w:bCs/>
          <w:sz w:val="22"/>
          <w:szCs w:val="22"/>
        </w:rPr>
        <w:t>Detection</w:t>
      </w:r>
      <w:proofErr w:type="spellEnd"/>
      <w:r w:rsidRPr="00F97109">
        <w:rPr>
          <w:rFonts w:cs="Arial"/>
          <w:b/>
          <w:bCs/>
          <w:sz w:val="22"/>
          <w:szCs w:val="22"/>
        </w:rPr>
        <w:t xml:space="preserve">-&amp;-Response-Plattform </w:t>
      </w:r>
      <w:r w:rsidR="00B55931" w:rsidRPr="00F97109">
        <w:rPr>
          <w:rFonts w:cs="Arial"/>
          <w:b/>
          <w:bCs/>
          <w:sz w:val="22"/>
          <w:szCs w:val="22"/>
        </w:rPr>
        <w:t>Sekoia</w:t>
      </w:r>
      <w:r w:rsidRPr="00F97109">
        <w:rPr>
          <w:rFonts w:cs="Arial"/>
          <w:b/>
          <w:bCs/>
          <w:sz w:val="22"/>
          <w:szCs w:val="22"/>
        </w:rPr>
        <w:t xml:space="preserve">.io. </w:t>
      </w:r>
      <w:r w:rsidR="00370353">
        <w:rPr>
          <w:rFonts w:cs="Arial"/>
          <w:b/>
          <w:bCs/>
          <w:sz w:val="22"/>
          <w:szCs w:val="22"/>
        </w:rPr>
        <w:t xml:space="preserve">Das Angebot </w:t>
      </w:r>
      <w:r w:rsidRPr="00F97109">
        <w:rPr>
          <w:rFonts w:cs="Arial"/>
          <w:b/>
          <w:bCs/>
          <w:sz w:val="22"/>
          <w:szCs w:val="22"/>
        </w:rPr>
        <w:t xml:space="preserve">richtet sich an mittelständische und große Unternehmen sowie öffentliche </w:t>
      </w:r>
      <w:r w:rsidR="006F50FA">
        <w:rPr>
          <w:rFonts w:cs="Arial"/>
          <w:b/>
          <w:bCs/>
          <w:sz w:val="22"/>
          <w:szCs w:val="22"/>
        </w:rPr>
        <w:t>Einrichtungen</w:t>
      </w:r>
      <w:r w:rsidRPr="00F97109">
        <w:rPr>
          <w:rFonts w:cs="Arial"/>
          <w:b/>
          <w:bCs/>
          <w:sz w:val="22"/>
          <w:szCs w:val="22"/>
        </w:rPr>
        <w:t>, die ihre Cyberabwehr stärken und gleichzeitig wachsenden Anforderungen an Datenhoheit, regulatorische Sicherheit und technologische Unabhängigkeit gerecht werden müssen.</w:t>
      </w:r>
    </w:p>
    <w:p w14:paraId="64201BBD" w14:textId="2DEA990E" w:rsidR="00263F33" w:rsidRDefault="00E62548" w:rsidP="005F05BE">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E62548">
        <w:rPr>
          <w:rFonts w:cs="Arial"/>
          <w:bCs/>
          <w:sz w:val="22"/>
          <w:szCs w:val="22"/>
        </w:rPr>
        <w:t xml:space="preserve">Digitale Souveränität ist für viele Organisationen zu einem strategischen Schlüsselfaktor geworden: Geopolitische Entwicklungen, strenge Datenschutzvorgaben und steigende Compliance-Anforderungen erhöhen den Druck, IT- und </w:t>
      </w:r>
      <w:r w:rsidR="004F64CC">
        <w:rPr>
          <w:rFonts w:cs="Arial"/>
          <w:bCs/>
          <w:sz w:val="22"/>
          <w:szCs w:val="22"/>
        </w:rPr>
        <w:t>Security-L</w:t>
      </w:r>
      <w:r w:rsidRPr="00E62548">
        <w:rPr>
          <w:rFonts w:cs="Arial"/>
          <w:bCs/>
          <w:sz w:val="22"/>
          <w:szCs w:val="22"/>
        </w:rPr>
        <w:t xml:space="preserve">ösungen </w:t>
      </w:r>
      <w:r w:rsidR="00C661F0">
        <w:rPr>
          <w:rFonts w:cs="Arial"/>
          <w:bCs/>
          <w:sz w:val="22"/>
          <w:szCs w:val="22"/>
        </w:rPr>
        <w:t xml:space="preserve">bewusst </w:t>
      </w:r>
      <w:r w:rsidR="00263F33">
        <w:rPr>
          <w:rFonts w:cs="Arial"/>
          <w:bCs/>
          <w:sz w:val="22"/>
          <w:szCs w:val="22"/>
        </w:rPr>
        <w:t xml:space="preserve">aus dem europäischen Rechtsraum </w:t>
      </w:r>
      <w:r w:rsidRPr="00E62548">
        <w:rPr>
          <w:rFonts w:cs="Arial"/>
          <w:bCs/>
          <w:sz w:val="22"/>
          <w:szCs w:val="22"/>
        </w:rPr>
        <w:t xml:space="preserve">zu </w:t>
      </w:r>
      <w:r w:rsidR="00263F33">
        <w:rPr>
          <w:rFonts w:cs="Arial"/>
          <w:bCs/>
          <w:sz w:val="22"/>
          <w:szCs w:val="22"/>
        </w:rPr>
        <w:t>beziehen</w:t>
      </w:r>
      <w:r w:rsidRPr="00E62548">
        <w:rPr>
          <w:rFonts w:cs="Arial"/>
          <w:bCs/>
          <w:sz w:val="22"/>
          <w:szCs w:val="22"/>
        </w:rPr>
        <w:t>. Insbesondere öffentliche Einrichtungen und regulierte Branchen stehen vor der Herausforderung, sensible Daten jederzeit unter eigener Kontrolle zu halten und Abhängigkeiten von außereuropäischen Anbietern zu reduzieren – ohne Abstriche bei Innovationsfähigkeit oder Sicherheitsniveau zu machen.</w:t>
      </w:r>
      <w:r w:rsidR="004F64CC">
        <w:rPr>
          <w:rFonts w:cs="Arial"/>
          <w:bCs/>
          <w:sz w:val="22"/>
          <w:szCs w:val="22"/>
        </w:rPr>
        <w:t xml:space="preserve"> </w:t>
      </w:r>
    </w:p>
    <w:p w14:paraId="0B6ABF86" w14:textId="0CC2F704" w:rsidR="006F50FA" w:rsidRPr="006F50FA" w:rsidRDefault="00263F33" w:rsidP="006F50FA">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Pr>
          <w:rFonts w:cs="Arial"/>
          <w:bCs/>
          <w:sz w:val="22"/>
          <w:szCs w:val="22"/>
        </w:rPr>
        <w:t xml:space="preserve">Die </w:t>
      </w:r>
      <w:r w:rsidR="00FD0844">
        <w:rPr>
          <w:rFonts w:cs="Arial"/>
          <w:bCs/>
          <w:sz w:val="22"/>
          <w:szCs w:val="22"/>
        </w:rPr>
        <w:t>neue</w:t>
      </w:r>
      <w:r>
        <w:rPr>
          <w:rFonts w:cs="Arial"/>
          <w:bCs/>
          <w:sz w:val="22"/>
          <w:szCs w:val="22"/>
        </w:rPr>
        <w:t>n</w:t>
      </w:r>
      <w:r w:rsidR="00FD0844">
        <w:rPr>
          <w:rFonts w:cs="Arial"/>
          <w:bCs/>
          <w:sz w:val="22"/>
          <w:szCs w:val="22"/>
        </w:rPr>
        <w:t xml:space="preserve"> </w:t>
      </w:r>
      <w:r w:rsidR="00E62548" w:rsidRPr="00E62548">
        <w:rPr>
          <w:rFonts w:cs="Arial"/>
          <w:bCs/>
          <w:sz w:val="22"/>
          <w:szCs w:val="22"/>
        </w:rPr>
        <w:t>SOC-Service</w:t>
      </w:r>
      <w:r>
        <w:rPr>
          <w:rFonts w:cs="Arial"/>
          <w:bCs/>
          <w:sz w:val="22"/>
          <w:szCs w:val="22"/>
        </w:rPr>
        <w:t>s</w:t>
      </w:r>
      <w:r w:rsidR="00E62548" w:rsidRPr="00E62548">
        <w:rPr>
          <w:rFonts w:cs="Arial"/>
          <w:bCs/>
          <w:sz w:val="22"/>
          <w:szCs w:val="22"/>
        </w:rPr>
        <w:t xml:space="preserve"> kombinier</w:t>
      </w:r>
      <w:r>
        <w:rPr>
          <w:rFonts w:cs="Arial"/>
          <w:bCs/>
          <w:sz w:val="22"/>
          <w:szCs w:val="22"/>
        </w:rPr>
        <w:t>en</w:t>
      </w:r>
      <w:r w:rsidR="00E62548" w:rsidRPr="00E62548">
        <w:rPr>
          <w:rFonts w:cs="Arial"/>
          <w:bCs/>
          <w:sz w:val="22"/>
          <w:szCs w:val="22"/>
        </w:rPr>
        <w:t xml:space="preserve"> die langjährige Security- und </w:t>
      </w:r>
      <w:proofErr w:type="spellStart"/>
      <w:r>
        <w:rPr>
          <w:rFonts w:cs="Arial"/>
          <w:bCs/>
          <w:sz w:val="22"/>
          <w:szCs w:val="22"/>
        </w:rPr>
        <w:t>Managed</w:t>
      </w:r>
      <w:proofErr w:type="spellEnd"/>
      <w:r w:rsidR="00C661F0">
        <w:rPr>
          <w:rFonts w:cs="Arial"/>
          <w:bCs/>
          <w:sz w:val="22"/>
          <w:szCs w:val="22"/>
        </w:rPr>
        <w:t xml:space="preserve"> </w:t>
      </w:r>
      <w:r>
        <w:rPr>
          <w:rFonts w:cs="Arial"/>
          <w:bCs/>
          <w:sz w:val="22"/>
          <w:szCs w:val="22"/>
        </w:rPr>
        <w:t xml:space="preserve">Service-Erfahrung </w:t>
      </w:r>
      <w:r w:rsidR="00E62548" w:rsidRPr="00E62548">
        <w:rPr>
          <w:rFonts w:cs="Arial"/>
          <w:bCs/>
          <w:sz w:val="22"/>
          <w:szCs w:val="22"/>
        </w:rPr>
        <w:t xml:space="preserve">von </w:t>
      </w:r>
      <w:r w:rsidR="00B55931">
        <w:rPr>
          <w:rFonts w:cs="Arial"/>
          <w:bCs/>
          <w:sz w:val="22"/>
          <w:szCs w:val="22"/>
        </w:rPr>
        <w:t>Controlware</w:t>
      </w:r>
      <w:r w:rsidR="00E62548" w:rsidRPr="00E62548">
        <w:rPr>
          <w:rFonts w:cs="Arial"/>
          <w:bCs/>
          <w:sz w:val="22"/>
          <w:szCs w:val="22"/>
        </w:rPr>
        <w:t xml:space="preserve"> mit der leistungsstarken, </w:t>
      </w:r>
      <w:r w:rsidR="00DE4A20">
        <w:rPr>
          <w:rFonts w:cs="Arial"/>
          <w:bCs/>
          <w:sz w:val="22"/>
          <w:szCs w:val="22"/>
        </w:rPr>
        <w:t xml:space="preserve">Cloud-basierten </w:t>
      </w:r>
      <w:r w:rsidR="008620F5">
        <w:rPr>
          <w:rFonts w:cs="Arial"/>
          <w:bCs/>
          <w:sz w:val="22"/>
          <w:szCs w:val="22"/>
        </w:rPr>
        <w:t xml:space="preserve">Plattform von </w:t>
      </w:r>
      <w:r w:rsidR="00B55931">
        <w:rPr>
          <w:rFonts w:cs="Arial"/>
          <w:bCs/>
          <w:sz w:val="22"/>
          <w:szCs w:val="22"/>
        </w:rPr>
        <w:t>Sekoia</w:t>
      </w:r>
      <w:r w:rsidR="00E62548" w:rsidRPr="00E62548">
        <w:rPr>
          <w:rFonts w:cs="Arial"/>
          <w:bCs/>
          <w:sz w:val="22"/>
          <w:szCs w:val="22"/>
        </w:rPr>
        <w:t>.io</w:t>
      </w:r>
      <w:r w:rsidR="006F50FA">
        <w:rPr>
          <w:rFonts w:cs="Arial"/>
          <w:bCs/>
          <w:sz w:val="22"/>
          <w:szCs w:val="22"/>
        </w:rPr>
        <w:t xml:space="preserve"> und umfassen </w:t>
      </w:r>
      <w:r w:rsidR="006F50FA" w:rsidRPr="006F50FA">
        <w:rPr>
          <w:rFonts w:cs="Arial"/>
          <w:bCs/>
          <w:sz w:val="22"/>
          <w:szCs w:val="22"/>
        </w:rPr>
        <w:t>unter anderem:</w:t>
      </w:r>
    </w:p>
    <w:p w14:paraId="19424023" w14:textId="48D69283" w:rsidR="006F50FA" w:rsidRPr="006F50FA" w:rsidRDefault="006B52D0" w:rsidP="006F50FA">
      <w:pPr>
        <w:pStyle w:val="Listenabsatz"/>
        <w:keepLines w:val="0"/>
        <w:numPr>
          <w:ilvl w:val="0"/>
          <w:numId w:val="17"/>
        </w:numPr>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Pr>
          <w:rFonts w:cs="Arial"/>
          <w:bCs/>
          <w:sz w:val="22"/>
          <w:szCs w:val="22"/>
        </w:rPr>
        <w:t xml:space="preserve">Durchgängige </w:t>
      </w:r>
      <w:r w:rsidR="006F50FA" w:rsidRPr="006F50FA">
        <w:rPr>
          <w:rFonts w:cs="Arial"/>
          <w:bCs/>
          <w:sz w:val="22"/>
          <w:szCs w:val="22"/>
        </w:rPr>
        <w:t>24/7-Überwachung der IT-Umgebungen</w:t>
      </w:r>
    </w:p>
    <w:p w14:paraId="1DA34AFF" w14:textId="2E8B19C3" w:rsidR="006F50FA" w:rsidRPr="006F50FA" w:rsidRDefault="006F50FA" w:rsidP="006F50FA">
      <w:pPr>
        <w:pStyle w:val="Listenabsatz"/>
        <w:keepLines w:val="0"/>
        <w:numPr>
          <w:ilvl w:val="0"/>
          <w:numId w:val="17"/>
        </w:numPr>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6F50FA">
        <w:rPr>
          <w:rFonts w:cs="Arial"/>
          <w:bCs/>
          <w:sz w:val="22"/>
          <w:szCs w:val="22"/>
        </w:rPr>
        <w:t xml:space="preserve">Automatisierte Erkennung und Priorisierung von Sicherheitsvorfällen </w:t>
      </w:r>
      <w:r w:rsidR="00C661F0">
        <w:rPr>
          <w:rFonts w:cs="Arial"/>
          <w:bCs/>
          <w:sz w:val="22"/>
          <w:szCs w:val="22"/>
        </w:rPr>
        <w:br/>
      </w:r>
      <w:r w:rsidRPr="006F50FA">
        <w:rPr>
          <w:rFonts w:cs="Arial"/>
          <w:bCs/>
          <w:sz w:val="22"/>
          <w:szCs w:val="22"/>
        </w:rPr>
        <w:t xml:space="preserve">auf Basis aktueller Threat </w:t>
      </w:r>
      <w:proofErr w:type="spellStart"/>
      <w:r w:rsidRPr="006F50FA">
        <w:rPr>
          <w:rFonts w:cs="Arial"/>
          <w:bCs/>
          <w:sz w:val="22"/>
          <w:szCs w:val="22"/>
        </w:rPr>
        <w:t>Intelligence</w:t>
      </w:r>
      <w:proofErr w:type="spellEnd"/>
    </w:p>
    <w:p w14:paraId="1C80C8AB" w14:textId="2968285B" w:rsidR="006F50FA" w:rsidRPr="006F50FA" w:rsidRDefault="006F50FA" w:rsidP="006F50FA">
      <w:pPr>
        <w:pStyle w:val="Listenabsatz"/>
        <w:keepLines w:val="0"/>
        <w:numPr>
          <w:ilvl w:val="0"/>
          <w:numId w:val="17"/>
        </w:numPr>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6F50FA">
        <w:rPr>
          <w:rFonts w:cs="Arial"/>
          <w:bCs/>
          <w:sz w:val="22"/>
          <w:szCs w:val="22"/>
        </w:rPr>
        <w:t xml:space="preserve">Schnelle Analyse und koordinierte Reaktionsmaßnahmen durch das </w:t>
      </w:r>
      <w:r w:rsidR="00C661F0">
        <w:rPr>
          <w:rFonts w:cs="Arial"/>
          <w:bCs/>
          <w:sz w:val="22"/>
          <w:szCs w:val="22"/>
        </w:rPr>
        <w:br/>
      </w:r>
      <w:r w:rsidRPr="006F50FA">
        <w:rPr>
          <w:rFonts w:cs="Arial"/>
          <w:bCs/>
          <w:sz w:val="22"/>
          <w:szCs w:val="22"/>
        </w:rPr>
        <w:t>Controlware</w:t>
      </w:r>
      <w:r w:rsidR="006B52D0">
        <w:rPr>
          <w:rFonts w:cs="Arial"/>
          <w:bCs/>
          <w:sz w:val="22"/>
          <w:szCs w:val="22"/>
        </w:rPr>
        <w:t xml:space="preserve"> </w:t>
      </w:r>
      <w:r w:rsidRPr="006F50FA">
        <w:rPr>
          <w:rFonts w:cs="Arial"/>
          <w:bCs/>
          <w:sz w:val="22"/>
          <w:szCs w:val="22"/>
        </w:rPr>
        <w:t>SOC-Team</w:t>
      </w:r>
    </w:p>
    <w:p w14:paraId="139F0C29" w14:textId="1BE0EEB9" w:rsidR="006F50FA" w:rsidRPr="006F50FA" w:rsidRDefault="006F50FA" w:rsidP="006F50FA">
      <w:pPr>
        <w:pStyle w:val="Listenabsatz"/>
        <w:keepLines w:val="0"/>
        <w:numPr>
          <w:ilvl w:val="0"/>
          <w:numId w:val="17"/>
        </w:numPr>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6F50FA">
        <w:rPr>
          <w:rFonts w:cs="Arial"/>
          <w:bCs/>
          <w:sz w:val="22"/>
          <w:szCs w:val="22"/>
        </w:rPr>
        <w:t xml:space="preserve">Transparente Datenhaltung und </w:t>
      </w:r>
      <w:r w:rsidR="006B52D0">
        <w:rPr>
          <w:rFonts w:cs="Arial"/>
          <w:bCs/>
          <w:sz w:val="22"/>
          <w:szCs w:val="22"/>
        </w:rPr>
        <w:t>Daten</w:t>
      </w:r>
      <w:r w:rsidRPr="006F50FA">
        <w:rPr>
          <w:rFonts w:cs="Arial"/>
          <w:bCs/>
          <w:sz w:val="22"/>
          <w:szCs w:val="22"/>
        </w:rPr>
        <w:t xml:space="preserve">verarbeitung im Einklang mit </w:t>
      </w:r>
      <w:r w:rsidR="00C661F0">
        <w:rPr>
          <w:rFonts w:cs="Arial"/>
          <w:bCs/>
          <w:sz w:val="22"/>
          <w:szCs w:val="22"/>
        </w:rPr>
        <w:br/>
      </w:r>
      <w:r w:rsidRPr="006F50FA">
        <w:rPr>
          <w:rFonts w:cs="Arial"/>
          <w:bCs/>
          <w:sz w:val="22"/>
          <w:szCs w:val="22"/>
        </w:rPr>
        <w:t>europäischen Datenschutz- und Compliance-Anforderungen</w:t>
      </w:r>
    </w:p>
    <w:p w14:paraId="58984460" w14:textId="178C8ED9" w:rsidR="00DE4A20" w:rsidRPr="00E62548" w:rsidRDefault="00DE4A20" w:rsidP="00DE4A2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E62548">
        <w:rPr>
          <w:rFonts w:cs="Arial"/>
          <w:bCs/>
          <w:sz w:val="22"/>
          <w:szCs w:val="22"/>
        </w:rPr>
        <w:t xml:space="preserve">Die enge Partnerschaft zwischen </w:t>
      </w:r>
      <w:r>
        <w:rPr>
          <w:rFonts w:cs="Arial"/>
          <w:bCs/>
          <w:sz w:val="22"/>
          <w:szCs w:val="22"/>
        </w:rPr>
        <w:t>Controlware</w:t>
      </w:r>
      <w:r w:rsidRPr="00E62548">
        <w:rPr>
          <w:rFonts w:cs="Arial"/>
          <w:bCs/>
          <w:sz w:val="22"/>
          <w:szCs w:val="22"/>
        </w:rPr>
        <w:t xml:space="preserve"> und </w:t>
      </w:r>
      <w:r>
        <w:rPr>
          <w:rFonts w:cs="Arial"/>
          <w:bCs/>
          <w:sz w:val="22"/>
          <w:szCs w:val="22"/>
        </w:rPr>
        <w:t>Sekoia</w:t>
      </w:r>
      <w:r w:rsidRPr="00E62548">
        <w:rPr>
          <w:rFonts w:cs="Arial"/>
          <w:bCs/>
          <w:sz w:val="22"/>
          <w:szCs w:val="22"/>
        </w:rPr>
        <w:t>.io stellt sicher, dass neue Bedrohungen und Angriffsmuster kontinuierlich in die Plattform einfließen und Kunden stets von aktuellen Erkennungs- und Abwehrmechanismen profitieren.</w:t>
      </w:r>
    </w:p>
    <w:p w14:paraId="4E619AFF" w14:textId="7C238E7D" w:rsidR="00E62548" w:rsidRPr="00E62548" w:rsidRDefault="00E62548" w:rsidP="00E62548">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E62548">
        <w:rPr>
          <w:rFonts w:cs="Arial"/>
          <w:bCs/>
          <w:sz w:val="22"/>
          <w:szCs w:val="22"/>
        </w:rPr>
        <w:lastRenderedPageBreak/>
        <w:t>„Mit unsere</w:t>
      </w:r>
      <w:r w:rsidR="005D546A">
        <w:rPr>
          <w:rFonts w:cs="Arial"/>
          <w:bCs/>
          <w:sz w:val="22"/>
          <w:szCs w:val="22"/>
        </w:rPr>
        <w:t>n</w:t>
      </w:r>
      <w:r w:rsidRPr="00E62548">
        <w:rPr>
          <w:rFonts w:cs="Arial"/>
          <w:bCs/>
          <w:sz w:val="22"/>
          <w:szCs w:val="22"/>
        </w:rPr>
        <w:t xml:space="preserve"> </w:t>
      </w:r>
      <w:r w:rsidR="00DE4A20">
        <w:rPr>
          <w:rFonts w:cs="Arial"/>
          <w:bCs/>
          <w:sz w:val="22"/>
          <w:szCs w:val="22"/>
        </w:rPr>
        <w:t xml:space="preserve">neuen, </w:t>
      </w:r>
      <w:r w:rsidRPr="00E62548">
        <w:rPr>
          <w:rFonts w:cs="Arial"/>
          <w:bCs/>
          <w:sz w:val="22"/>
          <w:szCs w:val="22"/>
        </w:rPr>
        <w:t>digital souveränen SOC-Service</w:t>
      </w:r>
      <w:r w:rsidR="0037270E">
        <w:rPr>
          <w:rFonts w:cs="Arial"/>
          <w:bCs/>
          <w:sz w:val="22"/>
          <w:szCs w:val="22"/>
        </w:rPr>
        <w:t>s</w:t>
      </w:r>
      <w:r w:rsidRPr="00E62548">
        <w:rPr>
          <w:rFonts w:cs="Arial"/>
          <w:bCs/>
          <w:sz w:val="22"/>
          <w:szCs w:val="22"/>
        </w:rPr>
        <w:t xml:space="preserve"> auf Basis von </w:t>
      </w:r>
      <w:r w:rsidR="00B55931">
        <w:rPr>
          <w:rFonts w:cs="Arial"/>
          <w:bCs/>
          <w:sz w:val="22"/>
          <w:szCs w:val="22"/>
        </w:rPr>
        <w:t>Sekoia</w:t>
      </w:r>
      <w:r w:rsidRPr="00E62548">
        <w:rPr>
          <w:rFonts w:cs="Arial"/>
          <w:bCs/>
          <w:sz w:val="22"/>
          <w:szCs w:val="22"/>
        </w:rPr>
        <w:t xml:space="preserve">.io bieten wir Unternehmen und öffentlichen Auftraggebern </w:t>
      </w:r>
      <w:r w:rsidR="00DE4A20">
        <w:rPr>
          <w:rFonts w:cs="Arial"/>
          <w:bCs/>
          <w:sz w:val="22"/>
          <w:szCs w:val="22"/>
        </w:rPr>
        <w:t xml:space="preserve">jetzt </w:t>
      </w:r>
      <w:r w:rsidRPr="00E62548">
        <w:rPr>
          <w:rFonts w:cs="Arial"/>
          <w:bCs/>
          <w:sz w:val="22"/>
          <w:szCs w:val="22"/>
        </w:rPr>
        <w:t xml:space="preserve">ein </w:t>
      </w:r>
      <w:r w:rsidR="005F05BE">
        <w:rPr>
          <w:rFonts w:cs="Arial"/>
          <w:bCs/>
          <w:sz w:val="22"/>
          <w:szCs w:val="22"/>
        </w:rPr>
        <w:t>zeitgemäßes</w:t>
      </w:r>
      <w:r w:rsidR="003035B1">
        <w:rPr>
          <w:rFonts w:cs="Arial"/>
          <w:bCs/>
          <w:sz w:val="22"/>
          <w:szCs w:val="22"/>
        </w:rPr>
        <w:t xml:space="preserve"> und zuverlässiges Security-Modell</w:t>
      </w:r>
      <w:r w:rsidRPr="00E62548">
        <w:rPr>
          <w:rFonts w:cs="Arial"/>
          <w:bCs/>
          <w:sz w:val="22"/>
          <w:szCs w:val="22"/>
        </w:rPr>
        <w:t xml:space="preserve">, </w:t>
      </w:r>
      <w:r w:rsidR="003035B1">
        <w:rPr>
          <w:rFonts w:cs="Arial"/>
          <w:bCs/>
          <w:sz w:val="22"/>
          <w:szCs w:val="22"/>
        </w:rPr>
        <w:t xml:space="preserve">das </w:t>
      </w:r>
      <w:r w:rsidRPr="00E62548">
        <w:rPr>
          <w:rFonts w:cs="Arial"/>
          <w:bCs/>
          <w:sz w:val="22"/>
          <w:szCs w:val="22"/>
        </w:rPr>
        <w:t xml:space="preserve">zwei </w:t>
      </w:r>
      <w:r w:rsidR="00DE4A20">
        <w:rPr>
          <w:rFonts w:cs="Arial"/>
          <w:bCs/>
          <w:sz w:val="22"/>
          <w:szCs w:val="22"/>
        </w:rPr>
        <w:t xml:space="preserve">zunehmend wichtige </w:t>
      </w:r>
      <w:r w:rsidRPr="00E62548">
        <w:rPr>
          <w:rFonts w:cs="Arial"/>
          <w:bCs/>
          <w:sz w:val="22"/>
          <w:szCs w:val="22"/>
        </w:rPr>
        <w:t xml:space="preserve">Anforderungen </w:t>
      </w:r>
      <w:r w:rsidR="00DE4A20">
        <w:rPr>
          <w:rFonts w:cs="Arial"/>
          <w:bCs/>
          <w:sz w:val="22"/>
          <w:szCs w:val="22"/>
        </w:rPr>
        <w:t>abdeckt</w:t>
      </w:r>
      <w:r w:rsidRPr="00E62548">
        <w:rPr>
          <w:rFonts w:cs="Arial"/>
          <w:bCs/>
          <w:sz w:val="22"/>
          <w:szCs w:val="22"/>
        </w:rPr>
        <w:t xml:space="preserve">: maximale Sicherheit und </w:t>
      </w:r>
      <w:r w:rsidR="003035B1">
        <w:rPr>
          <w:rFonts w:cs="Arial"/>
          <w:bCs/>
          <w:sz w:val="22"/>
          <w:szCs w:val="22"/>
        </w:rPr>
        <w:t xml:space="preserve">lückenlose </w:t>
      </w:r>
      <w:r w:rsidRPr="00E62548">
        <w:rPr>
          <w:rFonts w:cs="Arial"/>
          <w:bCs/>
          <w:sz w:val="22"/>
          <w:szCs w:val="22"/>
        </w:rPr>
        <w:t xml:space="preserve">Kontrolle über die eigenen Daten“, erklärt </w:t>
      </w:r>
      <w:r w:rsidR="00B55931">
        <w:rPr>
          <w:rFonts w:cs="Arial"/>
          <w:bCs/>
          <w:sz w:val="22"/>
          <w:szCs w:val="22"/>
        </w:rPr>
        <w:t>Christian Bohr</w:t>
      </w:r>
      <w:r w:rsidRPr="00E62548">
        <w:rPr>
          <w:rFonts w:cs="Arial"/>
          <w:bCs/>
          <w:sz w:val="22"/>
          <w:szCs w:val="22"/>
        </w:rPr>
        <w:t xml:space="preserve">, Head </w:t>
      </w:r>
      <w:proofErr w:type="spellStart"/>
      <w:r w:rsidRPr="00E62548">
        <w:rPr>
          <w:rFonts w:cs="Arial"/>
          <w:bCs/>
          <w:sz w:val="22"/>
          <w:szCs w:val="22"/>
        </w:rPr>
        <w:t>of</w:t>
      </w:r>
      <w:proofErr w:type="spellEnd"/>
      <w:r w:rsidRPr="00E62548">
        <w:rPr>
          <w:rFonts w:cs="Arial"/>
          <w:bCs/>
          <w:sz w:val="22"/>
          <w:szCs w:val="22"/>
        </w:rPr>
        <w:t xml:space="preserve"> </w:t>
      </w:r>
      <w:proofErr w:type="spellStart"/>
      <w:r w:rsidRPr="00E62548">
        <w:rPr>
          <w:rFonts w:cs="Arial"/>
          <w:bCs/>
          <w:sz w:val="22"/>
          <w:szCs w:val="22"/>
        </w:rPr>
        <w:t>Managed</w:t>
      </w:r>
      <w:proofErr w:type="spellEnd"/>
      <w:r w:rsidRPr="00E62548">
        <w:rPr>
          <w:rFonts w:cs="Arial"/>
          <w:bCs/>
          <w:sz w:val="22"/>
          <w:szCs w:val="22"/>
        </w:rPr>
        <w:t xml:space="preserve"> Services Consulting bei </w:t>
      </w:r>
      <w:r w:rsidR="00B55931">
        <w:rPr>
          <w:rFonts w:cs="Arial"/>
          <w:bCs/>
          <w:sz w:val="22"/>
          <w:szCs w:val="22"/>
        </w:rPr>
        <w:t>Controlware</w:t>
      </w:r>
      <w:r w:rsidRPr="00E62548">
        <w:rPr>
          <w:rFonts w:cs="Arial"/>
          <w:bCs/>
          <w:sz w:val="22"/>
          <w:szCs w:val="22"/>
        </w:rPr>
        <w:t xml:space="preserve">. „Unsere Kunden profitieren </w:t>
      </w:r>
      <w:r w:rsidR="009735F1">
        <w:rPr>
          <w:rFonts w:cs="Arial"/>
          <w:bCs/>
          <w:sz w:val="22"/>
          <w:szCs w:val="22"/>
        </w:rPr>
        <w:t xml:space="preserve">damit von </w:t>
      </w:r>
      <w:r w:rsidR="002E0B91">
        <w:rPr>
          <w:rFonts w:cs="Arial"/>
          <w:bCs/>
          <w:sz w:val="22"/>
          <w:szCs w:val="22"/>
        </w:rPr>
        <w:t xml:space="preserve">einem </w:t>
      </w:r>
      <w:r w:rsidRPr="00E62548">
        <w:rPr>
          <w:rFonts w:cs="Arial"/>
          <w:bCs/>
          <w:sz w:val="22"/>
          <w:szCs w:val="22"/>
        </w:rPr>
        <w:t>leistungsfähige</w:t>
      </w:r>
      <w:r w:rsidR="002E0B91">
        <w:rPr>
          <w:rFonts w:cs="Arial"/>
          <w:bCs/>
          <w:sz w:val="22"/>
          <w:szCs w:val="22"/>
        </w:rPr>
        <w:t>n</w:t>
      </w:r>
      <w:r w:rsidRPr="00E62548">
        <w:rPr>
          <w:rFonts w:cs="Arial"/>
          <w:bCs/>
          <w:sz w:val="22"/>
          <w:szCs w:val="22"/>
        </w:rPr>
        <w:t>, rund um die Uhr verfügbare</w:t>
      </w:r>
      <w:r w:rsidR="002E0B91">
        <w:rPr>
          <w:rFonts w:cs="Arial"/>
          <w:bCs/>
          <w:sz w:val="22"/>
          <w:szCs w:val="22"/>
        </w:rPr>
        <w:t>n</w:t>
      </w:r>
      <w:r w:rsidRPr="00E62548">
        <w:rPr>
          <w:rFonts w:cs="Arial"/>
          <w:bCs/>
          <w:sz w:val="22"/>
          <w:szCs w:val="22"/>
        </w:rPr>
        <w:t xml:space="preserve"> Security </w:t>
      </w:r>
      <w:proofErr w:type="spellStart"/>
      <w:r w:rsidRPr="00E62548">
        <w:rPr>
          <w:rFonts w:cs="Arial"/>
          <w:bCs/>
          <w:sz w:val="22"/>
          <w:szCs w:val="22"/>
        </w:rPr>
        <w:t>Operations</w:t>
      </w:r>
      <w:proofErr w:type="spellEnd"/>
      <w:r w:rsidRPr="00E62548">
        <w:rPr>
          <w:rFonts w:cs="Arial"/>
          <w:bCs/>
          <w:sz w:val="22"/>
          <w:szCs w:val="22"/>
        </w:rPr>
        <w:t xml:space="preserve"> Center, ohne selbst in komplexe Infrastruktur, spezialisiertes Personal oder kontinuierliche Weiterentwicklung investieren zu müssen. Gleichzeitig entlasten wir interne IT- und Security-Teams spürbar und schaffen Freiräume für strategische Aufgaben.“</w:t>
      </w:r>
    </w:p>
    <w:p w14:paraId="63F89E25" w14:textId="199BC6BC" w:rsidR="00E62548" w:rsidRDefault="004311F4" w:rsidP="00E62548">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Pr>
          <w:rFonts w:cs="Arial"/>
          <w:bCs/>
          <w:sz w:val="22"/>
          <w:szCs w:val="22"/>
        </w:rPr>
        <w:t>„</w:t>
      </w:r>
      <w:r w:rsidR="0085067C" w:rsidRPr="0085067C">
        <w:rPr>
          <w:rFonts w:cs="Arial"/>
          <w:bCs/>
          <w:sz w:val="22"/>
          <w:szCs w:val="22"/>
        </w:rPr>
        <w:t xml:space="preserve">Durch die Kombination der herausragenden </w:t>
      </w:r>
      <w:proofErr w:type="spellStart"/>
      <w:r w:rsidR="0085067C" w:rsidRPr="0085067C">
        <w:rPr>
          <w:rFonts w:cs="Arial"/>
          <w:bCs/>
          <w:sz w:val="22"/>
          <w:szCs w:val="22"/>
        </w:rPr>
        <w:t>Managed</w:t>
      </w:r>
      <w:proofErr w:type="spellEnd"/>
      <w:r w:rsidR="0085067C" w:rsidRPr="0085067C">
        <w:rPr>
          <w:rFonts w:cs="Arial"/>
          <w:bCs/>
          <w:sz w:val="22"/>
          <w:szCs w:val="22"/>
        </w:rPr>
        <w:t>-Services-Expertise von Controlware mit unserer KI-gestützten SOC-Plattform schaffen wir eine hochwirksame europäische Alternative</w:t>
      </w:r>
      <w:r>
        <w:rPr>
          <w:rFonts w:cs="Arial"/>
          <w:bCs/>
          <w:sz w:val="22"/>
          <w:szCs w:val="22"/>
        </w:rPr>
        <w:t>“</w:t>
      </w:r>
      <w:r w:rsidR="00D851FD">
        <w:rPr>
          <w:rFonts w:cs="Arial"/>
          <w:bCs/>
          <w:sz w:val="22"/>
          <w:szCs w:val="22"/>
        </w:rPr>
        <w:t xml:space="preserve">, ergänzt </w:t>
      </w:r>
      <w:r w:rsidR="00D851FD" w:rsidRPr="0085067C">
        <w:rPr>
          <w:rFonts w:cs="Arial"/>
          <w:bCs/>
          <w:sz w:val="22"/>
          <w:szCs w:val="22"/>
        </w:rPr>
        <w:t xml:space="preserve">Thomas Koettnig, Head </w:t>
      </w:r>
      <w:proofErr w:type="spellStart"/>
      <w:r w:rsidR="00D851FD" w:rsidRPr="0085067C">
        <w:rPr>
          <w:rFonts w:cs="Arial"/>
          <w:bCs/>
          <w:sz w:val="22"/>
          <w:szCs w:val="22"/>
        </w:rPr>
        <w:t>of</w:t>
      </w:r>
      <w:proofErr w:type="spellEnd"/>
      <w:r w:rsidR="00D851FD" w:rsidRPr="0085067C">
        <w:rPr>
          <w:rFonts w:cs="Arial"/>
          <w:bCs/>
          <w:sz w:val="22"/>
          <w:szCs w:val="22"/>
        </w:rPr>
        <w:t xml:space="preserve"> Channel EMEA bei Sekoia.io</w:t>
      </w:r>
      <w:r w:rsidR="0085067C" w:rsidRPr="0085067C">
        <w:rPr>
          <w:rFonts w:cs="Arial"/>
          <w:bCs/>
          <w:sz w:val="22"/>
          <w:szCs w:val="22"/>
        </w:rPr>
        <w:t xml:space="preserve">. </w:t>
      </w:r>
      <w:r w:rsidR="006E0160">
        <w:rPr>
          <w:rFonts w:cs="Arial"/>
          <w:bCs/>
          <w:sz w:val="22"/>
          <w:szCs w:val="22"/>
        </w:rPr>
        <w:t>„</w:t>
      </w:r>
      <w:r w:rsidR="0085067C" w:rsidRPr="0085067C">
        <w:rPr>
          <w:rFonts w:cs="Arial"/>
          <w:bCs/>
          <w:sz w:val="22"/>
          <w:szCs w:val="22"/>
        </w:rPr>
        <w:t>Gemeinsam versetzen wir Unternehmen in die Lage, fortschrittlichen Cyberbedrohungen stets einen Schritt voraus zu sein und dabei die volle Kontrolle über ihre digitalen Assets zu behalten.</w:t>
      </w:r>
      <w:r>
        <w:rPr>
          <w:rFonts w:cs="Arial"/>
          <w:bCs/>
          <w:sz w:val="22"/>
          <w:szCs w:val="22"/>
        </w:rPr>
        <w:t>“</w:t>
      </w:r>
    </w:p>
    <w:p w14:paraId="3A671BEA" w14:textId="77777777" w:rsidR="004311F4" w:rsidRDefault="004311F4" w:rsidP="00E62548">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p>
    <w:p w14:paraId="5FDC3F23" w14:textId="77777777" w:rsidR="004311F4" w:rsidRPr="004311F4" w:rsidRDefault="004311F4" w:rsidP="00E62548">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p>
    <w:p w14:paraId="68D832D2" w14:textId="77777777" w:rsidR="009C1EDD" w:rsidRPr="003C797E" w:rsidRDefault="009C1EDD" w:rsidP="009C1EDD">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rPr>
          <w:rFonts w:eastAsia="Aptos" w:cs="Arial"/>
          <w:b/>
          <w:bCs/>
          <w:sz w:val="22"/>
          <w:szCs w:val="22"/>
        </w:rPr>
      </w:pPr>
      <w:r w:rsidRPr="004311F4">
        <w:rPr>
          <w:rFonts w:eastAsia="Aptos" w:cs="Arial"/>
          <w:b/>
          <w:bCs/>
          <w:sz w:val="22"/>
          <w:szCs w:val="22"/>
        </w:rPr>
        <w:t xml:space="preserve">Über </w:t>
      </w:r>
      <w:hyperlink r:id="rId11" w:history="1">
        <w:r w:rsidRPr="003C797E">
          <w:rPr>
            <w:rFonts w:eastAsia="Aptos" w:cs="Arial"/>
            <w:b/>
            <w:bCs/>
            <w:sz w:val="22"/>
            <w:szCs w:val="22"/>
          </w:rPr>
          <w:t>Sekoia.io</w:t>
        </w:r>
      </w:hyperlink>
    </w:p>
    <w:p w14:paraId="492282B9" w14:textId="089E49A3" w:rsidR="009C1EDD" w:rsidRPr="004311F4" w:rsidRDefault="009C1EDD" w:rsidP="009C1EDD">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line="360" w:lineRule="auto"/>
        <w:rPr>
          <w:rFonts w:eastAsia="Aptos" w:cs="Arial"/>
          <w:sz w:val="22"/>
          <w:szCs w:val="22"/>
        </w:rPr>
      </w:pPr>
      <w:hyperlink r:id="rId12" w:history="1">
        <w:r w:rsidRPr="003C797E">
          <w:rPr>
            <w:rFonts w:eastAsia="Aptos" w:cs="Arial"/>
            <w:sz w:val="22"/>
            <w:szCs w:val="22"/>
          </w:rPr>
          <w:t>Sekoia.io</w:t>
        </w:r>
      </w:hyperlink>
      <w:r w:rsidRPr="004311F4">
        <w:rPr>
          <w:rFonts w:eastAsia="Aptos" w:cs="Arial"/>
          <w:sz w:val="22"/>
          <w:szCs w:val="22"/>
        </w:rPr>
        <w:t xml:space="preserve"> ist ein europäisches </w:t>
      </w:r>
      <w:proofErr w:type="spellStart"/>
      <w:r w:rsidRPr="004311F4">
        <w:rPr>
          <w:rFonts w:eastAsia="Aptos" w:cs="Arial"/>
          <w:sz w:val="22"/>
          <w:szCs w:val="22"/>
        </w:rPr>
        <w:t>Cybersecurity</w:t>
      </w:r>
      <w:proofErr w:type="spellEnd"/>
      <w:r w:rsidRPr="004311F4">
        <w:rPr>
          <w:rFonts w:eastAsia="Aptos" w:cs="Arial"/>
          <w:sz w:val="22"/>
          <w:szCs w:val="22"/>
        </w:rPr>
        <w:t xml:space="preserve">-Technologieunternehmen und führender Anbieter von KI-gestützten </w:t>
      </w:r>
      <w:proofErr w:type="spellStart"/>
      <w:r w:rsidRPr="004311F4">
        <w:rPr>
          <w:rFonts w:eastAsia="Aptos" w:cs="Arial"/>
          <w:sz w:val="22"/>
          <w:szCs w:val="22"/>
        </w:rPr>
        <w:t>Detection</w:t>
      </w:r>
      <w:proofErr w:type="spellEnd"/>
      <w:r w:rsidRPr="004311F4">
        <w:rPr>
          <w:rFonts w:eastAsia="Aptos" w:cs="Arial"/>
          <w:sz w:val="22"/>
          <w:szCs w:val="22"/>
        </w:rPr>
        <w:t xml:space="preserve">- und Response-Lösungen, angereichert durch </w:t>
      </w:r>
      <w:proofErr w:type="spellStart"/>
      <w:r w:rsidRPr="004311F4">
        <w:rPr>
          <w:rFonts w:eastAsia="Aptos" w:cs="Arial"/>
          <w:sz w:val="22"/>
          <w:szCs w:val="22"/>
        </w:rPr>
        <w:t>Cyber</w:t>
      </w:r>
      <w:proofErr w:type="spellEnd"/>
      <w:r w:rsidRPr="004311F4">
        <w:rPr>
          <w:rFonts w:eastAsia="Aptos" w:cs="Arial"/>
          <w:sz w:val="22"/>
          <w:szCs w:val="22"/>
        </w:rPr>
        <w:t xml:space="preserve"> Threat </w:t>
      </w:r>
      <w:proofErr w:type="spellStart"/>
      <w:r w:rsidRPr="004311F4">
        <w:rPr>
          <w:rFonts w:eastAsia="Aptos" w:cs="Arial"/>
          <w:sz w:val="22"/>
          <w:szCs w:val="22"/>
        </w:rPr>
        <w:t>Intelligence</w:t>
      </w:r>
      <w:proofErr w:type="spellEnd"/>
      <w:r w:rsidRPr="004311F4">
        <w:rPr>
          <w:rFonts w:eastAsia="Aptos" w:cs="Arial"/>
          <w:sz w:val="22"/>
          <w:szCs w:val="22"/>
        </w:rPr>
        <w:t xml:space="preserve">. Durch die Kombination von Bedrohungsantizipation (basierend auf fundiertem </w:t>
      </w:r>
      <w:proofErr w:type="spellStart"/>
      <w:r w:rsidRPr="004311F4">
        <w:rPr>
          <w:rFonts w:eastAsia="Aptos" w:cs="Arial"/>
          <w:sz w:val="22"/>
          <w:szCs w:val="22"/>
        </w:rPr>
        <w:t>Angreiferwissen</w:t>
      </w:r>
      <w:proofErr w:type="spellEnd"/>
      <w:r w:rsidRPr="004311F4">
        <w:rPr>
          <w:rFonts w:eastAsia="Aptos" w:cs="Arial"/>
          <w:sz w:val="22"/>
          <w:szCs w:val="22"/>
        </w:rPr>
        <w:t xml:space="preserve">) mit automatisierter Erkennung und Reaktion bietet die </w:t>
      </w:r>
      <w:proofErr w:type="spellStart"/>
      <w:r w:rsidRPr="004311F4">
        <w:rPr>
          <w:rFonts w:eastAsia="Aptos" w:cs="Arial"/>
          <w:sz w:val="22"/>
          <w:szCs w:val="22"/>
        </w:rPr>
        <w:t>Sekoia</w:t>
      </w:r>
      <w:proofErr w:type="spellEnd"/>
      <w:r w:rsidRPr="004311F4">
        <w:rPr>
          <w:rFonts w:eastAsia="Aptos" w:cs="Arial"/>
          <w:sz w:val="22"/>
          <w:szCs w:val="22"/>
        </w:rPr>
        <w:t xml:space="preserve"> AI-SOC-Plattform Sicherheits-Teams eine einheitliche Sicht und vollständige Kontrolle über ihre Informationssysteme. Dank der offenen Architektur und Interoperabilität mit Drittanbieter-Lösungen können Organisationen ihre bestehenden Technologien voll ausschöpfen. </w:t>
      </w:r>
      <w:hyperlink r:id="rId13" w:history="1">
        <w:r w:rsidRPr="003C797E">
          <w:rPr>
            <w:rFonts w:eastAsia="Aptos" w:cs="Arial"/>
            <w:sz w:val="22"/>
            <w:szCs w:val="22"/>
          </w:rPr>
          <w:t>Sekoia.io</w:t>
        </w:r>
      </w:hyperlink>
      <w:r w:rsidRPr="004311F4">
        <w:rPr>
          <w:rFonts w:eastAsia="Aptos" w:cs="Arial"/>
          <w:sz w:val="22"/>
          <w:szCs w:val="22"/>
        </w:rPr>
        <w:t xml:space="preserve"> gibt seinen Kunden die Mittel an die Hand, ihre personellen Ressourcen auf Aufgaben mit hohem Mehrwert zu konzentrieren, ihre Cyber-Abwehrstrategie zu optimieren und den Vorteil gegen fortschrittliche Cyber-Bedrohungen zurückzugewinnen. </w:t>
      </w:r>
    </w:p>
    <w:p w14:paraId="7EB50016" w14:textId="73E143E6" w:rsidR="00F8199D" w:rsidRDefault="00F8199D" w:rsidP="00541E8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p>
    <w:p w14:paraId="1C615074" w14:textId="77777777" w:rsidR="004311F4" w:rsidRPr="00541E80" w:rsidRDefault="004311F4" w:rsidP="00541E8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p>
    <w:p w14:paraId="7376B25F" w14:textId="46649513" w:rsidR="00C76686" w:rsidRPr="00B97A40" w:rsidRDefault="00D145FC" w:rsidP="0056187F">
      <w:pPr>
        <w:keepLines w:val="0"/>
        <w:widowControl w:val="0"/>
        <w:spacing w:after="120" w:line="360" w:lineRule="auto"/>
        <w:rPr>
          <w:rFonts w:cs="Arial"/>
          <w:sz w:val="22"/>
          <w:szCs w:val="22"/>
        </w:rPr>
      </w:pPr>
      <w:r w:rsidRPr="00B97A40">
        <w:rPr>
          <w:rFonts w:cs="Arial"/>
          <w:b/>
          <w:bCs/>
          <w:sz w:val="22"/>
          <w:szCs w:val="22"/>
        </w:rPr>
        <w:lastRenderedPageBreak/>
        <w:t>Über Controlware GmbH</w:t>
      </w:r>
      <w:r w:rsidR="0056187F">
        <w:rPr>
          <w:rFonts w:cs="Arial"/>
          <w:b/>
          <w:bCs/>
          <w:sz w:val="22"/>
          <w:szCs w:val="22"/>
        </w:rPr>
        <w:br/>
      </w:r>
      <w:r w:rsidR="00C76686" w:rsidRPr="00B97A40">
        <w:rPr>
          <w:rFonts w:cs="Arial"/>
          <w:sz w:val="22"/>
          <w:szCs w:val="22"/>
        </w:rPr>
        <w:t xml:space="preserve">Die Controlware GmbH gehört zu den führenden IT-Dienstleistern und </w:t>
      </w:r>
      <w:proofErr w:type="spellStart"/>
      <w:r w:rsidR="00C76686" w:rsidRPr="00B97A40">
        <w:rPr>
          <w:rFonts w:cs="Arial"/>
          <w:sz w:val="22"/>
          <w:szCs w:val="22"/>
        </w:rPr>
        <w:t>Managed</w:t>
      </w:r>
      <w:proofErr w:type="spellEnd"/>
      <w:r w:rsidR="00C76686" w:rsidRPr="00B97A40">
        <w:rPr>
          <w:rFonts w:cs="Arial"/>
          <w:sz w:val="22"/>
          <w:szCs w:val="22"/>
        </w:rPr>
        <w:t xml:space="preserve">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w:t>
      </w:r>
      <w:proofErr w:type="spellStart"/>
      <w:r w:rsidR="00C76686" w:rsidRPr="00B97A40">
        <w:rPr>
          <w:rFonts w:cs="Arial"/>
          <w:sz w:val="22"/>
          <w:szCs w:val="22"/>
        </w:rPr>
        <w:t>Collaboration</w:t>
      </w:r>
      <w:proofErr w:type="spellEnd"/>
      <w:r w:rsidR="00C76686" w:rsidRPr="00B97A40">
        <w:rPr>
          <w:rFonts w:cs="Arial"/>
          <w:sz w:val="22"/>
          <w:szCs w:val="22"/>
        </w:rPr>
        <w:t xml:space="preserve">, IT-Management und </w:t>
      </w:r>
      <w:proofErr w:type="spellStart"/>
      <w:r w:rsidR="00C76686" w:rsidRPr="00B97A40">
        <w:rPr>
          <w:rFonts w:cs="Arial"/>
          <w:sz w:val="22"/>
          <w:szCs w:val="22"/>
        </w:rPr>
        <w:t>Managed</w:t>
      </w:r>
      <w:proofErr w:type="spellEnd"/>
      <w:r w:rsidR="00C76686" w:rsidRPr="00B97A40">
        <w:rPr>
          <w:rFonts w:cs="Arial"/>
          <w:sz w:val="22"/>
          <w:szCs w:val="22"/>
        </w:rPr>
        <w:t xml:space="preserve"> Services. Ziel ist ein wirtschaftlicher, zukunftssicherer und nachhaltiger IT-Betrieb. Controlware bietet sowohl gezielte Betriebsunterstützung als auch vollständig verantwortete </w:t>
      </w:r>
      <w:proofErr w:type="spellStart"/>
      <w:r w:rsidR="00C76686" w:rsidRPr="00B97A40">
        <w:rPr>
          <w:rFonts w:cs="Arial"/>
          <w:sz w:val="22"/>
          <w:szCs w:val="22"/>
        </w:rPr>
        <w:t>Managed</w:t>
      </w:r>
      <w:proofErr w:type="spellEnd"/>
      <w:r w:rsidR="00C76686" w:rsidRPr="00B97A40">
        <w:rPr>
          <w:rFonts w:cs="Arial"/>
          <w:sz w:val="22"/>
          <w:szCs w:val="22"/>
        </w:rPr>
        <w:t xml:space="preserve"> Services für Cloud-basierte und On-</w:t>
      </w:r>
      <w:proofErr w:type="spellStart"/>
      <w:r w:rsidR="00C76686" w:rsidRPr="00B97A40">
        <w:rPr>
          <w:rFonts w:cs="Arial"/>
          <w:sz w:val="22"/>
          <w:szCs w:val="22"/>
        </w:rPr>
        <w:t>Premises</w:t>
      </w:r>
      <w:proofErr w:type="spellEnd"/>
      <w:r w:rsidR="00C76686" w:rsidRPr="00B97A40">
        <w:rPr>
          <w:rFonts w:cs="Arial"/>
          <w:sz w:val="22"/>
          <w:szCs w:val="22"/>
        </w:rPr>
        <w:t xml:space="preserve"> gehostete Netzwerk-, Security- und Data Center-Umgebungen. Ergänzend stehen </w:t>
      </w:r>
      <w:proofErr w:type="spellStart"/>
      <w:r w:rsidR="00C76686" w:rsidRPr="00B97A40">
        <w:rPr>
          <w:rFonts w:cs="Arial"/>
          <w:sz w:val="22"/>
          <w:szCs w:val="22"/>
        </w:rPr>
        <w:t>Cyber</w:t>
      </w:r>
      <w:proofErr w:type="spellEnd"/>
      <w:r w:rsidR="00C76686" w:rsidRPr="00B97A40">
        <w:rPr>
          <w:rFonts w:cs="Arial"/>
          <w:sz w:val="22"/>
          <w:szCs w:val="22"/>
        </w:rPr>
        <w:t xml:space="preserve">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CC80C5E" w14:textId="5F718A94" w:rsidR="0056187F" w:rsidRDefault="0056187F">
      <w:pPr>
        <w:keepLines w:val="0"/>
        <w:tabs>
          <w:tab w:val="clear" w:pos="567"/>
          <w:tab w:val="clear" w:pos="709"/>
          <w:tab w:val="clear" w:pos="851"/>
          <w:tab w:val="clear" w:pos="1134"/>
          <w:tab w:val="clear" w:pos="1418"/>
          <w:tab w:val="clear" w:pos="1560"/>
          <w:tab w:val="clear" w:pos="1701"/>
          <w:tab w:val="clear" w:pos="1985"/>
        </w:tabs>
        <w:rPr>
          <w:sz w:val="22"/>
          <w:szCs w:val="22"/>
        </w:rPr>
      </w:pPr>
    </w:p>
    <w:p w14:paraId="603CB481"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9C1D48" w:rsidRPr="00B97A40" w14:paraId="73DA4682" w14:textId="77777777" w:rsidTr="00541E80">
        <w:tc>
          <w:tcPr>
            <w:tcW w:w="4605" w:type="dxa"/>
            <w:hideMark/>
          </w:tcPr>
          <w:p w14:paraId="2BB1321E" w14:textId="710012AB"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r>
              <w:rPr>
                <w:rFonts w:cs="Arial"/>
                <w:b/>
                <w:bCs/>
                <w:sz w:val="22"/>
                <w:szCs w:val="22"/>
              </w:rPr>
              <w:t xml:space="preserve"> Controlware</w:t>
            </w:r>
            <w:r w:rsidRPr="00B97A40">
              <w:rPr>
                <w:rFonts w:cs="Arial"/>
                <w:b/>
                <w:bCs/>
                <w:sz w:val="22"/>
                <w:szCs w:val="22"/>
              </w:rPr>
              <w:t>:</w:t>
            </w:r>
          </w:p>
          <w:p w14:paraId="47DC849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EA2CBD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4673C2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9C1D48" w:rsidRPr="00B97A40" w14:paraId="6E6B80B5" w14:textId="77777777" w:rsidTr="00541E80">
        <w:tc>
          <w:tcPr>
            <w:tcW w:w="4605" w:type="dxa"/>
            <w:hideMark/>
          </w:tcPr>
          <w:p w14:paraId="17CFDDF8"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167A0CB1"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 xml:space="preserve">H zwo B </w:t>
            </w:r>
            <w:proofErr w:type="spellStart"/>
            <w:r w:rsidRPr="00B97A40">
              <w:rPr>
                <w:rFonts w:cs="Arial"/>
                <w:sz w:val="22"/>
                <w:szCs w:val="22"/>
              </w:rPr>
              <w:t>Kommunikations</w:t>
            </w:r>
            <w:proofErr w:type="spellEnd"/>
            <w:r w:rsidRPr="00B97A40">
              <w:rPr>
                <w:rFonts w:cs="Arial"/>
                <w:sz w:val="22"/>
                <w:szCs w:val="22"/>
              </w:rPr>
              <w:t xml:space="preserve"> GmbH</w:t>
            </w:r>
          </w:p>
        </w:tc>
      </w:tr>
      <w:tr w:rsidR="009C1D48" w:rsidRPr="00B97A40" w14:paraId="772E69C3" w14:textId="77777777" w:rsidTr="00541E80">
        <w:tc>
          <w:tcPr>
            <w:tcW w:w="4605" w:type="dxa"/>
            <w:hideMark/>
          </w:tcPr>
          <w:p w14:paraId="2D359F82"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FC382A2" w:rsidR="009C1D48" w:rsidRPr="00541E8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9C1D48" w:rsidRPr="00B97A40" w14:paraId="226B3703" w14:textId="77777777" w:rsidTr="00541E80">
        <w:tc>
          <w:tcPr>
            <w:tcW w:w="4605" w:type="dxa"/>
            <w:hideMark/>
          </w:tcPr>
          <w:p w14:paraId="527FE30A"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25EF44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9C1D48" w:rsidRPr="00B97A40" w14:paraId="44866EC9" w14:textId="77777777" w:rsidTr="00541E80">
        <w:tc>
          <w:tcPr>
            <w:tcW w:w="4605" w:type="dxa"/>
            <w:hideMark/>
          </w:tcPr>
          <w:p w14:paraId="062A4529" w14:textId="49990F61" w:rsidR="009C1D48" w:rsidRPr="00B97A40" w:rsidRDefault="009C1D48" w:rsidP="009C1D48">
            <w:pPr>
              <w:pStyle w:val="Textkrper2"/>
              <w:keepLines w:val="0"/>
              <w:widowControl w:val="0"/>
              <w:rPr>
                <w:rFonts w:cs="Arial"/>
                <w:sz w:val="22"/>
                <w:szCs w:val="22"/>
              </w:rPr>
            </w:pPr>
            <w:r w:rsidRPr="00B97A40">
              <w:rPr>
                <w:rFonts w:cs="Arial"/>
                <w:sz w:val="22"/>
                <w:szCs w:val="22"/>
              </w:rPr>
              <w:t>www.controlware.de</w:t>
            </w:r>
          </w:p>
        </w:tc>
        <w:tc>
          <w:tcPr>
            <w:tcW w:w="4605" w:type="dxa"/>
            <w:hideMark/>
          </w:tcPr>
          <w:p w14:paraId="1EABEBEC" w14:textId="387EE071" w:rsidR="009C1D48" w:rsidRPr="00B97A40" w:rsidRDefault="009C1D48" w:rsidP="009C1D48">
            <w:pPr>
              <w:pStyle w:val="Textkrper2"/>
              <w:keepLines w:val="0"/>
              <w:widowControl w:val="0"/>
              <w:rPr>
                <w:sz w:val="22"/>
              </w:rPr>
            </w:pPr>
            <w:r w:rsidRPr="00B97A40">
              <w:rPr>
                <w:rFonts w:cs="Arial"/>
                <w:sz w:val="22"/>
                <w:szCs w:val="22"/>
              </w:rPr>
              <w:t>www.h-zwo-b.de</w:t>
            </w:r>
          </w:p>
        </w:tc>
      </w:tr>
    </w:tbl>
    <w:p w14:paraId="7454FBBE" w14:textId="77777777" w:rsidR="00D145FC" w:rsidRPr="00B97A40" w:rsidRDefault="00D145FC" w:rsidP="00D145FC">
      <w:pPr>
        <w:keepLines w:val="0"/>
        <w:widowControl w:val="0"/>
        <w:tabs>
          <w:tab w:val="clear" w:pos="567"/>
        </w:tabs>
        <w:ind w:right="51"/>
        <w:rPr>
          <w:sz w:val="2"/>
        </w:rPr>
      </w:pPr>
    </w:p>
    <w:p w14:paraId="7B4AA959" w14:textId="77777777" w:rsidR="00D145FC" w:rsidRPr="00B97A40" w:rsidRDefault="00D145FC" w:rsidP="00D145FC">
      <w:pPr>
        <w:keepLines w:val="0"/>
        <w:widowControl w:val="0"/>
        <w:spacing w:after="120" w:line="360" w:lineRule="auto"/>
        <w:rPr>
          <w:sz w:val="2"/>
        </w:rPr>
      </w:pPr>
    </w:p>
    <w:p w14:paraId="25E39B3A" w14:textId="77777777" w:rsidR="00D00AC1" w:rsidRPr="00B97A40" w:rsidRDefault="00D00AC1" w:rsidP="00D145FC">
      <w:pPr>
        <w:keepLines w:val="0"/>
        <w:spacing w:after="120" w:line="360" w:lineRule="auto"/>
        <w:rPr>
          <w:sz w:val="2"/>
        </w:rPr>
      </w:pPr>
    </w:p>
    <w:sectPr w:rsidR="00D00AC1" w:rsidRPr="00B97A40" w:rsidSect="00702720">
      <w:headerReference w:type="even" r:id="rId14"/>
      <w:headerReference w:type="default" r:id="rId15"/>
      <w:footerReference w:type="even" r:id="rId16"/>
      <w:footerReference w:type="default" r:id="rId17"/>
      <w:headerReference w:type="first" r:id="rId18"/>
      <w:footerReference w:type="first" r:id="rId19"/>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155F" w14:textId="77777777" w:rsidR="00FA32B6" w:rsidRDefault="00FA32B6">
      <w:r>
        <w:separator/>
      </w:r>
    </w:p>
  </w:endnote>
  <w:endnote w:type="continuationSeparator" w:id="0">
    <w:p w14:paraId="1DE95247" w14:textId="77777777" w:rsidR="00FA32B6" w:rsidRDefault="00FA32B6">
      <w:r>
        <w:continuationSeparator/>
      </w:r>
    </w:p>
  </w:endnote>
  <w:endnote w:type="continuationNotice" w:id="1">
    <w:p w14:paraId="568496BC" w14:textId="77777777" w:rsidR="00FA32B6" w:rsidRDefault="00FA3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embedRegular r:id="rId1" w:fontKey="{0F1DA96E-3E81-4D65-90EB-38CC3BEBB05B}"/>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41E88CCD"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323D6B">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w:t>
    </w:r>
    <w:proofErr w:type="spellStart"/>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7B42E" w14:textId="77777777" w:rsidR="00FA32B6" w:rsidRDefault="00FA32B6">
      <w:r>
        <w:separator/>
      </w:r>
    </w:p>
  </w:footnote>
  <w:footnote w:type="continuationSeparator" w:id="0">
    <w:p w14:paraId="13E0E851" w14:textId="77777777" w:rsidR="00FA32B6" w:rsidRDefault="00FA32B6">
      <w:r>
        <w:continuationSeparator/>
      </w:r>
    </w:p>
  </w:footnote>
  <w:footnote w:type="continuationNotice" w:id="1">
    <w:p w14:paraId="6078A55E" w14:textId="77777777" w:rsidR="00FA32B6" w:rsidRDefault="00FA3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9B5A7E"/>
    <w:multiLevelType w:val="hybridMultilevel"/>
    <w:tmpl w:val="CF349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1C6CC0"/>
    <w:multiLevelType w:val="hybridMultilevel"/>
    <w:tmpl w:val="C4626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6C5437F"/>
    <w:multiLevelType w:val="hybridMultilevel"/>
    <w:tmpl w:val="2B6E79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5"/>
  </w:num>
  <w:num w:numId="2" w16cid:durableId="270162576">
    <w:abstractNumId w:val="0"/>
  </w:num>
  <w:num w:numId="3" w16cid:durableId="2063139412">
    <w:abstractNumId w:val="1"/>
  </w:num>
  <w:num w:numId="4" w16cid:durableId="1541474287">
    <w:abstractNumId w:val="3"/>
  </w:num>
  <w:num w:numId="5" w16cid:durableId="2003896083">
    <w:abstractNumId w:val="8"/>
  </w:num>
  <w:num w:numId="6" w16cid:durableId="487668954">
    <w:abstractNumId w:val="7"/>
  </w:num>
  <w:num w:numId="7" w16cid:durableId="1942295264">
    <w:abstractNumId w:val="9"/>
  </w:num>
  <w:num w:numId="8" w16cid:durableId="1627810188">
    <w:abstractNumId w:val="13"/>
  </w:num>
  <w:num w:numId="9" w16cid:durableId="1494683837">
    <w:abstractNumId w:val="12"/>
  </w:num>
  <w:num w:numId="10" w16cid:durableId="410396349">
    <w:abstractNumId w:val="5"/>
  </w:num>
  <w:num w:numId="11" w16cid:durableId="1285229233">
    <w:abstractNumId w:val="11"/>
  </w:num>
  <w:num w:numId="12" w16cid:durableId="576790203">
    <w:abstractNumId w:val="4"/>
  </w:num>
  <w:num w:numId="13" w16cid:durableId="246041309">
    <w:abstractNumId w:val="10"/>
  </w:num>
  <w:num w:numId="14" w16cid:durableId="1738547613">
    <w:abstractNumId w:val="14"/>
  </w:num>
  <w:num w:numId="15" w16cid:durableId="730232123">
    <w:abstractNumId w:val="6"/>
  </w:num>
  <w:num w:numId="16" w16cid:durableId="273709204">
    <w:abstractNumId w:val="2"/>
  </w:num>
  <w:num w:numId="17" w16cid:durableId="537009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7DD"/>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286F"/>
    <w:rsid w:val="00043219"/>
    <w:rsid w:val="0004473B"/>
    <w:rsid w:val="0004616C"/>
    <w:rsid w:val="00047D9C"/>
    <w:rsid w:val="00050099"/>
    <w:rsid w:val="000503EC"/>
    <w:rsid w:val="000507B2"/>
    <w:rsid w:val="00052206"/>
    <w:rsid w:val="00052BA9"/>
    <w:rsid w:val="00053458"/>
    <w:rsid w:val="0005465F"/>
    <w:rsid w:val="00054725"/>
    <w:rsid w:val="00054FF9"/>
    <w:rsid w:val="0005645F"/>
    <w:rsid w:val="000568DD"/>
    <w:rsid w:val="00056BB1"/>
    <w:rsid w:val="00060B2E"/>
    <w:rsid w:val="000610F9"/>
    <w:rsid w:val="0006297F"/>
    <w:rsid w:val="00062BAC"/>
    <w:rsid w:val="00063496"/>
    <w:rsid w:val="00063DAE"/>
    <w:rsid w:val="00065ADD"/>
    <w:rsid w:val="0006644A"/>
    <w:rsid w:val="00066A7D"/>
    <w:rsid w:val="00067D5B"/>
    <w:rsid w:val="000700FC"/>
    <w:rsid w:val="00070AA7"/>
    <w:rsid w:val="000712FE"/>
    <w:rsid w:val="000714B9"/>
    <w:rsid w:val="000729F4"/>
    <w:rsid w:val="00072D21"/>
    <w:rsid w:val="00073734"/>
    <w:rsid w:val="00074760"/>
    <w:rsid w:val="00074A68"/>
    <w:rsid w:val="00075D82"/>
    <w:rsid w:val="00075DA5"/>
    <w:rsid w:val="00077E2B"/>
    <w:rsid w:val="00081854"/>
    <w:rsid w:val="00081EBC"/>
    <w:rsid w:val="000824DA"/>
    <w:rsid w:val="00082636"/>
    <w:rsid w:val="00083A30"/>
    <w:rsid w:val="00083C1E"/>
    <w:rsid w:val="00083CB6"/>
    <w:rsid w:val="00083D82"/>
    <w:rsid w:val="0008602F"/>
    <w:rsid w:val="00086274"/>
    <w:rsid w:val="00086672"/>
    <w:rsid w:val="00090EFC"/>
    <w:rsid w:val="00091657"/>
    <w:rsid w:val="00091CA2"/>
    <w:rsid w:val="00092004"/>
    <w:rsid w:val="000931F0"/>
    <w:rsid w:val="00093961"/>
    <w:rsid w:val="00094CBF"/>
    <w:rsid w:val="00094ED4"/>
    <w:rsid w:val="0009555F"/>
    <w:rsid w:val="00095883"/>
    <w:rsid w:val="0009595D"/>
    <w:rsid w:val="00097C95"/>
    <w:rsid w:val="000A1B6C"/>
    <w:rsid w:val="000A2023"/>
    <w:rsid w:val="000A20C5"/>
    <w:rsid w:val="000A26FF"/>
    <w:rsid w:val="000A2E14"/>
    <w:rsid w:val="000A2E5C"/>
    <w:rsid w:val="000A2FA3"/>
    <w:rsid w:val="000A4CA9"/>
    <w:rsid w:val="000A5291"/>
    <w:rsid w:val="000A56AD"/>
    <w:rsid w:val="000A5E6E"/>
    <w:rsid w:val="000A68D7"/>
    <w:rsid w:val="000A7398"/>
    <w:rsid w:val="000A773D"/>
    <w:rsid w:val="000B1752"/>
    <w:rsid w:val="000B2EF3"/>
    <w:rsid w:val="000B44F3"/>
    <w:rsid w:val="000B45FE"/>
    <w:rsid w:val="000B4E24"/>
    <w:rsid w:val="000B51F0"/>
    <w:rsid w:val="000B553A"/>
    <w:rsid w:val="000B59C0"/>
    <w:rsid w:val="000B5B47"/>
    <w:rsid w:val="000B692B"/>
    <w:rsid w:val="000B6B78"/>
    <w:rsid w:val="000B6FEF"/>
    <w:rsid w:val="000C09C7"/>
    <w:rsid w:val="000C2F60"/>
    <w:rsid w:val="000C30FD"/>
    <w:rsid w:val="000C3127"/>
    <w:rsid w:val="000C340F"/>
    <w:rsid w:val="000C3FEB"/>
    <w:rsid w:val="000C435B"/>
    <w:rsid w:val="000C5A32"/>
    <w:rsid w:val="000C68D9"/>
    <w:rsid w:val="000D0C6A"/>
    <w:rsid w:val="000D1325"/>
    <w:rsid w:val="000D2461"/>
    <w:rsid w:val="000D4338"/>
    <w:rsid w:val="000D46FF"/>
    <w:rsid w:val="000D4D41"/>
    <w:rsid w:val="000D4FCA"/>
    <w:rsid w:val="000D52E3"/>
    <w:rsid w:val="000D5EFD"/>
    <w:rsid w:val="000D66F7"/>
    <w:rsid w:val="000E00C1"/>
    <w:rsid w:val="000E1245"/>
    <w:rsid w:val="000E302F"/>
    <w:rsid w:val="000E3921"/>
    <w:rsid w:val="000E4725"/>
    <w:rsid w:val="000E545A"/>
    <w:rsid w:val="000E5837"/>
    <w:rsid w:val="000E5B03"/>
    <w:rsid w:val="000E6384"/>
    <w:rsid w:val="000E6F4E"/>
    <w:rsid w:val="000E7B11"/>
    <w:rsid w:val="000F00F5"/>
    <w:rsid w:val="000F0C3F"/>
    <w:rsid w:val="000F2EFA"/>
    <w:rsid w:val="000F3291"/>
    <w:rsid w:val="000F3E70"/>
    <w:rsid w:val="000F4BD6"/>
    <w:rsid w:val="00100436"/>
    <w:rsid w:val="0010673E"/>
    <w:rsid w:val="00107AC0"/>
    <w:rsid w:val="00110038"/>
    <w:rsid w:val="00111303"/>
    <w:rsid w:val="00111DE6"/>
    <w:rsid w:val="00112A6D"/>
    <w:rsid w:val="00114370"/>
    <w:rsid w:val="00116E3C"/>
    <w:rsid w:val="0011700B"/>
    <w:rsid w:val="0011703A"/>
    <w:rsid w:val="00117374"/>
    <w:rsid w:val="00117C2D"/>
    <w:rsid w:val="001207E2"/>
    <w:rsid w:val="00121A72"/>
    <w:rsid w:val="00121BE6"/>
    <w:rsid w:val="00122F1E"/>
    <w:rsid w:val="001254FB"/>
    <w:rsid w:val="00125A23"/>
    <w:rsid w:val="00130A0B"/>
    <w:rsid w:val="001343AA"/>
    <w:rsid w:val="001351FA"/>
    <w:rsid w:val="00136025"/>
    <w:rsid w:val="00136258"/>
    <w:rsid w:val="00136C86"/>
    <w:rsid w:val="001370D8"/>
    <w:rsid w:val="00137154"/>
    <w:rsid w:val="00141685"/>
    <w:rsid w:val="00142F22"/>
    <w:rsid w:val="001433AE"/>
    <w:rsid w:val="00143BA2"/>
    <w:rsid w:val="00144068"/>
    <w:rsid w:val="00151999"/>
    <w:rsid w:val="001519AB"/>
    <w:rsid w:val="00153217"/>
    <w:rsid w:val="0015350E"/>
    <w:rsid w:val="00153666"/>
    <w:rsid w:val="00154763"/>
    <w:rsid w:val="001549E0"/>
    <w:rsid w:val="00155DF4"/>
    <w:rsid w:val="00155E1E"/>
    <w:rsid w:val="00156889"/>
    <w:rsid w:val="00160CD8"/>
    <w:rsid w:val="0016121E"/>
    <w:rsid w:val="001613A4"/>
    <w:rsid w:val="00162817"/>
    <w:rsid w:val="001635CC"/>
    <w:rsid w:val="0016518C"/>
    <w:rsid w:val="001654EC"/>
    <w:rsid w:val="0016570A"/>
    <w:rsid w:val="00165C3C"/>
    <w:rsid w:val="001662B1"/>
    <w:rsid w:val="0016747E"/>
    <w:rsid w:val="00170323"/>
    <w:rsid w:val="00170D5E"/>
    <w:rsid w:val="00171844"/>
    <w:rsid w:val="00171C8F"/>
    <w:rsid w:val="00171D45"/>
    <w:rsid w:val="0017240D"/>
    <w:rsid w:val="00172CFD"/>
    <w:rsid w:val="00172E2E"/>
    <w:rsid w:val="00174C6C"/>
    <w:rsid w:val="00175566"/>
    <w:rsid w:val="001764F8"/>
    <w:rsid w:val="001772C5"/>
    <w:rsid w:val="00180CD5"/>
    <w:rsid w:val="001810CC"/>
    <w:rsid w:val="001816B0"/>
    <w:rsid w:val="001817B9"/>
    <w:rsid w:val="00181B3E"/>
    <w:rsid w:val="00182330"/>
    <w:rsid w:val="001823BC"/>
    <w:rsid w:val="00182E06"/>
    <w:rsid w:val="00183029"/>
    <w:rsid w:val="0018364C"/>
    <w:rsid w:val="001838EB"/>
    <w:rsid w:val="001844DC"/>
    <w:rsid w:val="00186E3A"/>
    <w:rsid w:val="00187221"/>
    <w:rsid w:val="00193863"/>
    <w:rsid w:val="001944ED"/>
    <w:rsid w:val="001947B8"/>
    <w:rsid w:val="00196270"/>
    <w:rsid w:val="00196524"/>
    <w:rsid w:val="00196A66"/>
    <w:rsid w:val="00197FDE"/>
    <w:rsid w:val="001A2427"/>
    <w:rsid w:val="001A2434"/>
    <w:rsid w:val="001A2442"/>
    <w:rsid w:val="001A268B"/>
    <w:rsid w:val="001A274A"/>
    <w:rsid w:val="001A2890"/>
    <w:rsid w:val="001A2EC2"/>
    <w:rsid w:val="001A4929"/>
    <w:rsid w:val="001A59DF"/>
    <w:rsid w:val="001A6482"/>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9B8"/>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3E65"/>
    <w:rsid w:val="001E465A"/>
    <w:rsid w:val="001E4A67"/>
    <w:rsid w:val="001E5923"/>
    <w:rsid w:val="001E713B"/>
    <w:rsid w:val="001F002A"/>
    <w:rsid w:val="001F01A6"/>
    <w:rsid w:val="001F24F7"/>
    <w:rsid w:val="001F3BF9"/>
    <w:rsid w:val="001F43DA"/>
    <w:rsid w:val="001F4AAE"/>
    <w:rsid w:val="001F68A4"/>
    <w:rsid w:val="001F7019"/>
    <w:rsid w:val="0020004F"/>
    <w:rsid w:val="00202F02"/>
    <w:rsid w:val="00203A09"/>
    <w:rsid w:val="002047F2"/>
    <w:rsid w:val="00205736"/>
    <w:rsid w:val="00206FFE"/>
    <w:rsid w:val="002071FA"/>
    <w:rsid w:val="00210B11"/>
    <w:rsid w:val="00212511"/>
    <w:rsid w:val="00212D0A"/>
    <w:rsid w:val="00212F65"/>
    <w:rsid w:val="00213B7F"/>
    <w:rsid w:val="00213D9A"/>
    <w:rsid w:val="00214AB2"/>
    <w:rsid w:val="00214AE8"/>
    <w:rsid w:val="002157CD"/>
    <w:rsid w:val="00216A9F"/>
    <w:rsid w:val="002209B1"/>
    <w:rsid w:val="00220F2C"/>
    <w:rsid w:val="002211C7"/>
    <w:rsid w:val="0022121E"/>
    <w:rsid w:val="00222E4F"/>
    <w:rsid w:val="00224583"/>
    <w:rsid w:val="00225757"/>
    <w:rsid w:val="00225C48"/>
    <w:rsid w:val="002267E9"/>
    <w:rsid w:val="002272E7"/>
    <w:rsid w:val="00231F60"/>
    <w:rsid w:val="00232021"/>
    <w:rsid w:val="0023261E"/>
    <w:rsid w:val="00232C01"/>
    <w:rsid w:val="00233327"/>
    <w:rsid w:val="00233D48"/>
    <w:rsid w:val="002343C4"/>
    <w:rsid w:val="00234A00"/>
    <w:rsid w:val="0023506A"/>
    <w:rsid w:val="00237151"/>
    <w:rsid w:val="00237D4D"/>
    <w:rsid w:val="00240BC6"/>
    <w:rsid w:val="00241755"/>
    <w:rsid w:val="002424FF"/>
    <w:rsid w:val="00242C2C"/>
    <w:rsid w:val="00245069"/>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3F33"/>
    <w:rsid w:val="0026500C"/>
    <w:rsid w:val="002653B1"/>
    <w:rsid w:val="002665E7"/>
    <w:rsid w:val="00270837"/>
    <w:rsid w:val="00271BDC"/>
    <w:rsid w:val="0027315B"/>
    <w:rsid w:val="00273362"/>
    <w:rsid w:val="0027363E"/>
    <w:rsid w:val="00274191"/>
    <w:rsid w:val="002752C5"/>
    <w:rsid w:val="00275E70"/>
    <w:rsid w:val="0027650E"/>
    <w:rsid w:val="002806B3"/>
    <w:rsid w:val="00282185"/>
    <w:rsid w:val="00283668"/>
    <w:rsid w:val="00283A1A"/>
    <w:rsid w:val="002844F9"/>
    <w:rsid w:val="00284A08"/>
    <w:rsid w:val="002862DA"/>
    <w:rsid w:val="002867F1"/>
    <w:rsid w:val="00286DFC"/>
    <w:rsid w:val="00287211"/>
    <w:rsid w:val="002876E4"/>
    <w:rsid w:val="00287751"/>
    <w:rsid w:val="00290920"/>
    <w:rsid w:val="00290F79"/>
    <w:rsid w:val="00292F37"/>
    <w:rsid w:val="0029355A"/>
    <w:rsid w:val="00293C26"/>
    <w:rsid w:val="0029452D"/>
    <w:rsid w:val="00295070"/>
    <w:rsid w:val="002956D1"/>
    <w:rsid w:val="00295E0C"/>
    <w:rsid w:val="00297550"/>
    <w:rsid w:val="002A089A"/>
    <w:rsid w:val="002A174D"/>
    <w:rsid w:val="002A210D"/>
    <w:rsid w:val="002A2F55"/>
    <w:rsid w:val="002A35B9"/>
    <w:rsid w:val="002A364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6B9A"/>
    <w:rsid w:val="002C7035"/>
    <w:rsid w:val="002C71CC"/>
    <w:rsid w:val="002C7562"/>
    <w:rsid w:val="002C7F23"/>
    <w:rsid w:val="002D1EA9"/>
    <w:rsid w:val="002D31B1"/>
    <w:rsid w:val="002D3760"/>
    <w:rsid w:val="002D43F2"/>
    <w:rsid w:val="002D4898"/>
    <w:rsid w:val="002D665A"/>
    <w:rsid w:val="002D6F4F"/>
    <w:rsid w:val="002D6F7E"/>
    <w:rsid w:val="002D7F02"/>
    <w:rsid w:val="002E0280"/>
    <w:rsid w:val="002E0B91"/>
    <w:rsid w:val="002E306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2B4"/>
    <w:rsid w:val="002F7C02"/>
    <w:rsid w:val="00303090"/>
    <w:rsid w:val="003035B1"/>
    <w:rsid w:val="00303EAB"/>
    <w:rsid w:val="003055F0"/>
    <w:rsid w:val="00306BC5"/>
    <w:rsid w:val="00310C34"/>
    <w:rsid w:val="00310EB0"/>
    <w:rsid w:val="00311884"/>
    <w:rsid w:val="00311DFF"/>
    <w:rsid w:val="00312BCD"/>
    <w:rsid w:val="00314435"/>
    <w:rsid w:val="003151D8"/>
    <w:rsid w:val="00316E6C"/>
    <w:rsid w:val="0031759E"/>
    <w:rsid w:val="003177DE"/>
    <w:rsid w:val="00317F76"/>
    <w:rsid w:val="00320491"/>
    <w:rsid w:val="0032080D"/>
    <w:rsid w:val="00321AEC"/>
    <w:rsid w:val="003237B6"/>
    <w:rsid w:val="00323D6B"/>
    <w:rsid w:val="00325DDD"/>
    <w:rsid w:val="00326691"/>
    <w:rsid w:val="00327076"/>
    <w:rsid w:val="00330537"/>
    <w:rsid w:val="00330775"/>
    <w:rsid w:val="00333520"/>
    <w:rsid w:val="00333DCF"/>
    <w:rsid w:val="00337A60"/>
    <w:rsid w:val="00340C98"/>
    <w:rsid w:val="00340CE8"/>
    <w:rsid w:val="00342609"/>
    <w:rsid w:val="0034260D"/>
    <w:rsid w:val="00343D97"/>
    <w:rsid w:val="00344818"/>
    <w:rsid w:val="00345E9C"/>
    <w:rsid w:val="00350356"/>
    <w:rsid w:val="003516DB"/>
    <w:rsid w:val="003529DB"/>
    <w:rsid w:val="00352B28"/>
    <w:rsid w:val="00352CE7"/>
    <w:rsid w:val="003535B6"/>
    <w:rsid w:val="003535B9"/>
    <w:rsid w:val="003539AF"/>
    <w:rsid w:val="00353FDB"/>
    <w:rsid w:val="00354532"/>
    <w:rsid w:val="00355019"/>
    <w:rsid w:val="003552C0"/>
    <w:rsid w:val="003552FA"/>
    <w:rsid w:val="00355563"/>
    <w:rsid w:val="0035595E"/>
    <w:rsid w:val="00355DF2"/>
    <w:rsid w:val="00356602"/>
    <w:rsid w:val="00356C66"/>
    <w:rsid w:val="00357617"/>
    <w:rsid w:val="0036004F"/>
    <w:rsid w:val="0036012A"/>
    <w:rsid w:val="00362E4D"/>
    <w:rsid w:val="00366015"/>
    <w:rsid w:val="00366488"/>
    <w:rsid w:val="00370075"/>
    <w:rsid w:val="00370353"/>
    <w:rsid w:val="00371702"/>
    <w:rsid w:val="00371744"/>
    <w:rsid w:val="0037270E"/>
    <w:rsid w:val="00372CA6"/>
    <w:rsid w:val="00373134"/>
    <w:rsid w:val="00373823"/>
    <w:rsid w:val="00375D32"/>
    <w:rsid w:val="003766C4"/>
    <w:rsid w:val="00376ECD"/>
    <w:rsid w:val="0037777D"/>
    <w:rsid w:val="003779E3"/>
    <w:rsid w:val="00380437"/>
    <w:rsid w:val="00380874"/>
    <w:rsid w:val="00380C08"/>
    <w:rsid w:val="00381D55"/>
    <w:rsid w:val="003827BF"/>
    <w:rsid w:val="00382937"/>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A72C4"/>
    <w:rsid w:val="003B014D"/>
    <w:rsid w:val="003B0EE5"/>
    <w:rsid w:val="003B23F8"/>
    <w:rsid w:val="003B329C"/>
    <w:rsid w:val="003B370A"/>
    <w:rsid w:val="003B3FB0"/>
    <w:rsid w:val="003B4A9E"/>
    <w:rsid w:val="003B5E25"/>
    <w:rsid w:val="003C069D"/>
    <w:rsid w:val="003C0777"/>
    <w:rsid w:val="003C15E3"/>
    <w:rsid w:val="003C3F83"/>
    <w:rsid w:val="003C43F9"/>
    <w:rsid w:val="003C601F"/>
    <w:rsid w:val="003C6B63"/>
    <w:rsid w:val="003C6BF8"/>
    <w:rsid w:val="003C797E"/>
    <w:rsid w:val="003C7FAB"/>
    <w:rsid w:val="003D0988"/>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6E4"/>
    <w:rsid w:val="003E307D"/>
    <w:rsid w:val="003E45A5"/>
    <w:rsid w:val="003E50BE"/>
    <w:rsid w:val="003E51CC"/>
    <w:rsid w:val="003E66EB"/>
    <w:rsid w:val="003E7730"/>
    <w:rsid w:val="003F20CD"/>
    <w:rsid w:val="003F393A"/>
    <w:rsid w:val="003F3FC7"/>
    <w:rsid w:val="003F43E3"/>
    <w:rsid w:val="003F6164"/>
    <w:rsid w:val="003F64D0"/>
    <w:rsid w:val="0040116B"/>
    <w:rsid w:val="0040126F"/>
    <w:rsid w:val="00401D9E"/>
    <w:rsid w:val="00402103"/>
    <w:rsid w:val="004022DE"/>
    <w:rsid w:val="004027E5"/>
    <w:rsid w:val="00402CA8"/>
    <w:rsid w:val="0040463E"/>
    <w:rsid w:val="00405160"/>
    <w:rsid w:val="00406EE6"/>
    <w:rsid w:val="00407357"/>
    <w:rsid w:val="00407ABF"/>
    <w:rsid w:val="00407EA7"/>
    <w:rsid w:val="00410006"/>
    <w:rsid w:val="0041177F"/>
    <w:rsid w:val="00411D5D"/>
    <w:rsid w:val="00412654"/>
    <w:rsid w:val="004136B1"/>
    <w:rsid w:val="00413D7F"/>
    <w:rsid w:val="004153DC"/>
    <w:rsid w:val="0041613C"/>
    <w:rsid w:val="00416D3B"/>
    <w:rsid w:val="00416FC5"/>
    <w:rsid w:val="00417220"/>
    <w:rsid w:val="0042003B"/>
    <w:rsid w:val="00420095"/>
    <w:rsid w:val="00421C4D"/>
    <w:rsid w:val="004220ED"/>
    <w:rsid w:val="00422C5D"/>
    <w:rsid w:val="00423197"/>
    <w:rsid w:val="00430B88"/>
    <w:rsid w:val="004311F4"/>
    <w:rsid w:val="004316EC"/>
    <w:rsid w:val="0043261D"/>
    <w:rsid w:val="00432A68"/>
    <w:rsid w:val="00432EE0"/>
    <w:rsid w:val="0043425F"/>
    <w:rsid w:val="0043478B"/>
    <w:rsid w:val="004349C5"/>
    <w:rsid w:val="00436456"/>
    <w:rsid w:val="004371F8"/>
    <w:rsid w:val="004375C9"/>
    <w:rsid w:val="004402C1"/>
    <w:rsid w:val="00441335"/>
    <w:rsid w:val="00441948"/>
    <w:rsid w:val="0044247A"/>
    <w:rsid w:val="00442ABC"/>
    <w:rsid w:val="00443081"/>
    <w:rsid w:val="00443C0B"/>
    <w:rsid w:val="004447E4"/>
    <w:rsid w:val="00444976"/>
    <w:rsid w:val="00444A69"/>
    <w:rsid w:val="00444F20"/>
    <w:rsid w:val="004453F1"/>
    <w:rsid w:val="00445A09"/>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999"/>
    <w:rsid w:val="00461FE6"/>
    <w:rsid w:val="0046279C"/>
    <w:rsid w:val="0046299B"/>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6437"/>
    <w:rsid w:val="00490A88"/>
    <w:rsid w:val="00492766"/>
    <w:rsid w:val="00493FE2"/>
    <w:rsid w:val="00495E86"/>
    <w:rsid w:val="004964E8"/>
    <w:rsid w:val="00496774"/>
    <w:rsid w:val="00496D06"/>
    <w:rsid w:val="004970B5"/>
    <w:rsid w:val="004976F7"/>
    <w:rsid w:val="00497DA6"/>
    <w:rsid w:val="004A0B03"/>
    <w:rsid w:val="004A13BE"/>
    <w:rsid w:val="004A1772"/>
    <w:rsid w:val="004A3258"/>
    <w:rsid w:val="004A3888"/>
    <w:rsid w:val="004A48B9"/>
    <w:rsid w:val="004A5548"/>
    <w:rsid w:val="004A5957"/>
    <w:rsid w:val="004A69EA"/>
    <w:rsid w:val="004A78C3"/>
    <w:rsid w:val="004A7A21"/>
    <w:rsid w:val="004A7B3C"/>
    <w:rsid w:val="004B053D"/>
    <w:rsid w:val="004B25E4"/>
    <w:rsid w:val="004B2BC4"/>
    <w:rsid w:val="004B2D90"/>
    <w:rsid w:val="004B40C3"/>
    <w:rsid w:val="004B6369"/>
    <w:rsid w:val="004B6ACD"/>
    <w:rsid w:val="004B6D04"/>
    <w:rsid w:val="004B78E4"/>
    <w:rsid w:val="004B7F5F"/>
    <w:rsid w:val="004C1130"/>
    <w:rsid w:val="004C1717"/>
    <w:rsid w:val="004C25AC"/>
    <w:rsid w:val="004C3BF5"/>
    <w:rsid w:val="004C4159"/>
    <w:rsid w:val="004C41E0"/>
    <w:rsid w:val="004C4460"/>
    <w:rsid w:val="004C48D2"/>
    <w:rsid w:val="004C4B78"/>
    <w:rsid w:val="004C6179"/>
    <w:rsid w:val="004C63D3"/>
    <w:rsid w:val="004C6E9E"/>
    <w:rsid w:val="004C6F4D"/>
    <w:rsid w:val="004C7A18"/>
    <w:rsid w:val="004D078C"/>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4743"/>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5A56"/>
    <w:rsid w:val="004F64CC"/>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1DCB"/>
    <w:rsid w:val="005228E4"/>
    <w:rsid w:val="0052320F"/>
    <w:rsid w:val="00523519"/>
    <w:rsid w:val="00523AC9"/>
    <w:rsid w:val="00523F0E"/>
    <w:rsid w:val="00523F44"/>
    <w:rsid w:val="0052435D"/>
    <w:rsid w:val="0052483F"/>
    <w:rsid w:val="00524875"/>
    <w:rsid w:val="005249C8"/>
    <w:rsid w:val="00526AFB"/>
    <w:rsid w:val="0052720A"/>
    <w:rsid w:val="00527830"/>
    <w:rsid w:val="005279CF"/>
    <w:rsid w:val="00530146"/>
    <w:rsid w:val="0053270A"/>
    <w:rsid w:val="0053293E"/>
    <w:rsid w:val="00533FB8"/>
    <w:rsid w:val="00534833"/>
    <w:rsid w:val="0053491A"/>
    <w:rsid w:val="005356F1"/>
    <w:rsid w:val="005364D1"/>
    <w:rsid w:val="00536DF9"/>
    <w:rsid w:val="005411C9"/>
    <w:rsid w:val="005415CA"/>
    <w:rsid w:val="00541E80"/>
    <w:rsid w:val="0054260E"/>
    <w:rsid w:val="00542D20"/>
    <w:rsid w:val="00543979"/>
    <w:rsid w:val="00544643"/>
    <w:rsid w:val="005447BB"/>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5E29"/>
    <w:rsid w:val="00556709"/>
    <w:rsid w:val="00556C93"/>
    <w:rsid w:val="0055750A"/>
    <w:rsid w:val="00557DCF"/>
    <w:rsid w:val="0056187F"/>
    <w:rsid w:val="00562028"/>
    <w:rsid w:val="00562713"/>
    <w:rsid w:val="00562EAE"/>
    <w:rsid w:val="00563C74"/>
    <w:rsid w:val="00564FF5"/>
    <w:rsid w:val="005650C9"/>
    <w:rsid w:val="00565BC3"/>
    <w:rsid w:val="00566050"/>
    <w:rsid w:val="00566969"/>
    <w:rsid w:val="00566D0D"/>
    <w:rsid w:val="00567181"/>
    <w:rsid w:val="00567DCC"/>
    <w:rsid w:val="00567E44"/>
    <w:rsid w:val="0057066E"/>
    <w:rsid w:val="0057216B"/>
    <w:rsid w:val="005727AF"/>
    <w:rsid w:val="0057671F"/>
    <w:rsid w:val="00576F07"/>
    <w:rsid w:val="00577357"/>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2C3D"/>
    <w:rsid w:val="00593602"/>
    <w:rsid w:val="00594D52"/>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1868"/>
    <w:rsid w:val="005D3661"/>
    <w:rsid w:val="005D546A"/>
    <w:rsid w:val="005D572D"/>
    <w:rsid w:val="005D665B"/>
    <w:rsid w:val="005D6D3D"/>
    <w:rsid w:val="005D6E05"/>
    <w:rsid w:val="005E186B"/>
    <w:rsid w:val="005E2836"/>
    <w:rsid w:val="005E3C88"/>
    <w:rsid w:val="005E5753"/>
    <w:rsid w:val="005E60B9"/>
    <w:rsid w:val="005E6BA8"/>
    <w:rsid w:val="005E7127"/>
    <w:rsid w:val="005E73DD"/>
    <w:rsid w:val="005F05BE"/>
    <w:rsid w:val="005F2151"/>
    <w:rsid w:val="005F2966"/>
    <w:rsid w:val="005F3A54"/>
    <w:rsid w:val="005F3B3C"/>
    <w:rsid w:val="005F58C2"/>
    <w:rsid w:val="005F5F23"/>
    <w:rsid w:val="005F6A40"/>
    <w:rsid w:val="005F7214"/>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4FD"/>
    <w:rsid w:val="00620C07"/>
    <w:rsid w:val="0062101F"/>
    <w:rsid w:val="00622451"/>
    <w:rsid w:val="00622827"/>
    <w:rsid w:val="00622D7A"/>
    <w:rsid w:val="006240BE"/>
    <w:rsid w:val="006246F1"/>
    <w:rsid w:val="00624CA9"/>
    <w:rsid w:val="00624F0E"/>
    <w:rsid w:val="00625179"/>
    <w:rsid w:val="0062655B"/>
    <w:rsid w:val="00626890"/>
    <w:rsid w:val="006268A3"/>
    <w:rsid w:val="00626C62"/>
    <w:rsid w:val="00627600"/>
    <w:rsid w:val="00627FDD"/>
    <w:rsid w:val="0063047D"/>
    <w:rsid w:val="00630539"/>
    <w:rsid w:val="006309BD"/>
    <w:rsid w:val="0063127C"/>
    <w:rsid w:val="0063187A"/>
    <w:rsid w:val="0063236D"/>
    <w:rsid w:val="006334AE"/>
    <w:rsid w:val="006338CA"/>
    <w:rsid w:val="00633ABF"/>
    <w:rsid w:val="00634106"/>
    <w:rsid w:val="0063496B"/>
    <w:rsid w:val="00635351"/>
    <w:rsid w:val="00637363"/>
    <w:rsid w:val="006405AB"/>
    <w:rsid w:val="00641115"/>
    <w:rsid w:val="00641AC7"/>
    <w:rsid w:val="00642512"/>
    <w:rsid w:val="00642FCD"/>
    <w:rsid w:val="006437BD"/>
    <w:rsid w:val="00643DA6"/>
    <w:rsid w:val="00644A4D"/>
    <w:rsid w:val="006453B8"/>
    <w:rsid w:val="00646168"/>
    <w:rsid w:val="00646ECC"/>
    <w:rsid w:val="00647786"/>
    <w:rsid w:val="00650AC8"/>
    <w:rsid w:val="006516F9"/>
    <w:rsid w:val="00652963"/>
    <w:rsid w:val="006534F3"/>
    <w:rsid w:val="006546D2"/>
    <w:rsid w:val="00655486"/>
    <w:rsid w:val="00655BD7"/>
    <w:rsid w:val="00660A36"/>
    <w:rsid w:val="00660AFF"/>
    <w:rsid w:val="0066173A"/>
    <w:rsid w:val="00662A82"/>
    <w:rsid w:val="0066395D"/>
    <w:rsid w:val="00665214"/>
    <w:rsid w:val="0066527D"/>
    <w:rsid w:val="00666AF6"/>
    <w:rsid w:val="006702AC"/>
    <w:rsid w:val="0067049E"/>
    <w:rsid w:val="00670776"/>
    <w:rsid w:val="00673111"/>
    <w:rsid w:val="00675A2A"/>
    <w:rsid w:val="00675E54"/>
    <w:rsid w:val="00677EEB"/>
    <w:rsid w:val="00683A1F"/>
    <w:rsid w:val="00683F46"/>
    <w:rsid w:val="00685048"/>
    <w:rsid w:val="0068517F"/>
    <w:rsid w:val="00686593"/>
    <w:rsid w:val="0068775D"/>
    <w:rsid w:val="00690198"/>
    <w:rsid w:val="00690245"/>
    <w:rsid w:val="006923BE"/>
    <w:rsid w:val="0069263D"/>
    <w:rsid w:val="0069313B"/>
    <w:rsid w:val="006931A5"/>
    <w:rsid w:val="00694AAB"/>
    <w:rsid w:val="00694FD8"/>
    <w:rsid w:val="006966F1"/>
    <w:rsid w:val="00696A14"/>
    <w:rsid w:val="00696AF3"/>
    <w:rsid w:val="006A0882"/>
    <w:rsid w:val="006A0CFD"/>
    <w:rsid w:val="006A1412"/>
    <w:rsid w:val="006A25AB"/>
    <w:rsid w:val="006A261E"/>
    <w:rsid w:val="006A46F7"/>
    <w:rsid w:val="006A48CE"/>
    <w:rsid w:val="006A5063"/>
    <w:rsid w:val="006A50B5"/>
    <w:rsid w:val="006A6CAE"/>
    <w:rsid w:val="006B064C"/>
    <w:rsid w:val="006B072E"/>
    <w:rsid w:val="006B13A0"/>
    <w:rsid w:val="006B1E8D"/>
    <w:rsid w:val="006B259A"/>
    <w:rsid w:val="006B3B3C"/>
    <w:rsid w:val="006B4049"/>
    <w:rsid w:val="006B4A74"/>
    <w:rsid w:val="006B5114"/>
    <w:rsid w:val="006B52D0"/>
    <w:rsid w:val="006B5E91"/>
    <w:rsid w:val="006C1FDB"/>
    <w:rsid w:val="006C3373"/>
    <w:rsid w:val="006C3D60"/>
    <w:rsid w:val="006C4454"/>
    <w:rsid w:val="006C48AF"/>
    <w:rsid w:val="006C5776"/>
    <w:rsid w:val="006C5D62"/>
    <w:rsid w:val="006C6BCE"/>
    <w:rsid w:val="006C707C"/>
    <w:rsid w:val="006C7D4B"/>
    <w:rsid w:val="006D219B"/>
    <w:rsid w:val="006D29EF"/>
    <w:rsid w:val="006D2FC5"/>
    <w:rsid w:val="006D3347"/>
    <w:rsid w:val="006D349A"/>
    <w:rsid w:val="006D50CE"/>
    <w:rsid w:val="006D58C0"/>
    <w:rsid w:val="006D6C6D"/>
    <w:rsid w:val="006D784A"/>
    <w:rsid w:val="006E0160"/>
    <w:rsid w:val="006E1F7A"/>
    <w:rsid w:val="006E20B8"/>
    <w:rsid w:val="006E25E0"/>
    <w:rsid w:val="006E2D87"/>
    <w:rsid w:val="006E35D8"/>
    <w:rsid w:val="006E4179"/>
    <w:rsid w:val="006E48C1"/>
    <w:rsid w:val="006E4F9F"/>
    <w:rsid w:val="006E5C53"/>
    <w:rsid w:val="006E6291"/>
    <w:rsid w:val="006E7990"/>
    <w:rsid w:val="006F0889"/>
    <w:rsid w:val="006F0DFE"/>
    <w:rsid w:val="006F1816"/>
    <w:rsid w:val="006F2D37"/>
    <w:rsid w:val="006F3B10"/>
    <w:rsid w:val="006F48C0"/>
    <w:rsid w:val="006F50FA"/>
    <w:rsid w:val="006F5C34"/>
    <w:rsid w:val="006F7327"/>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3CAD"/>
    <w:rsid w:val="00714E3B"/>
    <w:rsid w:val="0071508B"/>
    <w:rsid w:val="00715C2A"/>
    <w:rsid w:val="00715F84"/>
    <w:rsid w:val="00716563"/>
    <w:rsid w:val="00716946"/>
    <w:rsid w:val="00717166"/>
    <w:rsid w:val="00722C92"/>
    <w:rsid w:val="0072674E"/>
    <w:rsid w:val="00727A53"/>
    <w:rsid w:val="007300EE"/>
    <w:rsid w:val="00733705"/>
    <w:rsid w:val="007338B7"/>
    <w:rsid w:val="007338E2"/>
    <w:rsid w:val="00735D86"/>
    <w:rsid w:val="007365E0"/>
    <w:rsid w:val="00736B2D"/>
    <w:rsid w:val="007377B8"/>
    <w:rsid w:val="00741830"/>
    <w:rsid w:val="00741C38"/>
    <w:rsid w:val="00742F3C"/>
    <w:rsid w:val="00743462"/>
    <w:rsid w:val="00744439"/>
    <w:rsid w:val="00744E1D"/>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160D"/>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6470"/>
    <w:rsid w:val="00786CB4"/>
    <w:rsid w:val="00787A2A"/>
    <w:rsid w:val="00787F85"/>
    <w:rsid w:val="0079132B"/>
    <w:rsid w:val="007923E2"/>
    <w:rsid w:val="0079434E"/>
    <w:rsid w:val="0079748B"/>
    <w:rsid w:val="007A05F4"/>
    <w:rsid w:val="007A082D"/>
    <w:rsid w:val="007A0900"/>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C0C5F"/>
    <w:rsid w:val="007C1921"/>
    <w:rsid w:val="007C2805"/>
    <w:rsid w:val="007C3515"/>
    <w:rsid w:val="007C3914"/>
    <w:rsid w:val="007C3C89"/>
    <w:rsid w:val="007C3E8B"/>
    <w:rsid w:val="007C5096"/>
    <w:rsid w:val="007C61F9"/>
    <w:rsid w:val="007C75C4"/>
    <w:rsid w:val="007C7A13"/>
    <w:rsid w:val="007C7D52"/>
    <w:rsid w:val="007D00B6"/>
    <w:rsid w:val="007D03CA"/>
    <w:rsid w:val="007D2893"/>
    <w:rsid w:val="007D28EA"/>
    <w:rsid w:val="007D2B7E"/>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5F7B"/>
    <w:rsid w:val="007F7C64"/>
    <w:rsid w:val="008000FA"/>
    <w:rsid w:val="00800682"/>
    <w:rsid w:val="00800C9D"/>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6D6"/>
    <w:rsid w:val="00815A46"/>
    <w:rsid w:val="00815EE7"/>
    <w:rsid w:val="00817966"/>
    <w:rsid w:val="0082072C"/>
    <w:rsid w:val="0082164C"/>
    <w:rsid w:val="00822742"/>
    <w:rsid w:val="00822D72"/>
    <w:rsid w:val="008247BF"/>
    <w:rsid w:val="00824A51"/>
    <w:rsid w:val="0082649F"/>
    <w:rsid w:val="008264A0"/>
    <w:rsid w:val="00826F33"/>
    <w:rsid w:val="00830679"/>
    <w:rsid w:val="008316FE"/>
    <w:rsid w:val="00831C52"/>
    <w:rsid w:val="008321CC"/>
    <w:rsid w:val="00832696"/>
    <w:rsid w:val="008326F0"/>
    <w:rsid w:val="008338DD"/>
    <w:rsid w:val="00833F52"/>
    <w:rsid w:val="00834760"/>
    <w:rsid w:val="00834BFC"/>
    <w:rsid w:val="00835D77"/>
    <w:rsid w:val="008362C4"/>
    <w:rsid w:val="008365BC"/>
    <w:rsid w:val="0083662B"/>
    <w:rsid w:val="008378EA"/>
    <w:rsid w:val="00840F2E"/>
    <w:rsid w:val="00841B1B"/>
    <w:rsid w:val="008420A6"/>
    <w:rsid w:val="00844E5D"/>
    <w:rsid w:val="00844F52"/>
    <w:rsid w:val="00846050"/>
    <w:rsid w:val="008465CC"/>
    <w:rsid w:val="0085067C"/>
    <w:rsid w:val="00850A32"/>
    <w:rsid w:val="00850F2B"/>
    <w:rsid w:val="00852420"/>
    <w:rsid w:val="008532F2"/>
    <w:rsid w:val="008536B3"/>
    <w:rsid w:val="00853C30"/>
    <w:rsid w:val="00854EDC"/>
    <w:rsid w:val="008559ED"/>
    <w:rsid w:val="00855C6F"/>
    <w:rsid w:val="008560A2"/>
    <w:rsid w:val="0085629F"/>
    <w:rsid w:val="00856665"/>
    <w:rsid w:val="00860856"/>
    <w:rsid w:val="008620F5"/>
    <w:rsid w:val="008628FF"/>
    <w:rsid w:val="00862E8D"/>
    <w:rsid w:val="00862F72"/>
    <w:rsid w:val="00863393"/>
    <w:rsid w:val="00863609"/>
    <w:rsid w:val="008637BE"/>
    <w:rsid w:val="00865841"/>
    <w:rsid w:val="00865B63"/>
    <w:rsid w:val="0086649D"/>
    <w:rsid w:val="008670B7"/>
    <w:rsid w:val="00867821"/>
    <w:rsid w:val="00867CA6"/>
    <w:rsid w:val="00870103"/>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4951"/>
    <w:rsid w:val="008851B1"/>
    <w:rsid w:val="008852AA"/>
    <w:rsid w:val="00887098"/>
    <w:rsid w:val="008872A4"/>
    <w:rsid w:val="00891ADB"/>
    <w:rsid w:val="00891D61"/>
    <w:rsid w:val="0089741E"/>
    <w:rsid w:val="008974B2"/>
    <w:rsid w:val="008A0726"/>
    <w:rsid w:val="008A0DAB"/>
    <w:rsid w:val="008A142D"/>
    <w:rsid w:val="008A2669"/>
    <w:rsid w:val="008A330F"/>
    <w:rsid w:val="008A383E"/>
    <w:rsid w:val="008A42E6"/>
    <w:rsid w:val="008A4381"/>
    <w:rsid w:val="008A5CB5"/>
    <w:rsid w:val="008A6247"/>
    <w:rsid w:val="008A62C2"/>
    <w:rsid w:val="008A6CFC"/>
    <w:rsid w:val="008A73DF"/>
    <w:rsid w:val="008A75EB"/>
    <w:rsid w:val="008B0234"/>
    <w:rsid w:val="008B0AF9"/>
    <w:rsid w:val="008B12A3"/>
    <w:rsid w:val="008B1807"/>
    <w:rsid w:val="008B2A72"/>
    <w:rsid w:val="008B2FF0"/>
    <w:rsid w:val="008B3F31"/>
    <w:rsid w:val="008B4329"/>
    <w:rsid w:val="008B62B2"/>
    <w:rsid w:val="008B644D"/>
    <w:rsid w:val="008B6903"/>
    <w:rsid w:val="008B772F"/>
    <w:rsid w:val="008C02F6"/>
    <w:rsid w:val="008C08EA"/>
    <w:rsid w:val="008C194C"/>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42EB"/>
    <w:rsid w:val="008E46A0"/>
    <w:rsid w:val="008E473E"/>
    <w:rsid w:val="008E546F"/>
    <w:rsid w:val="008E609D"/>
    <w:rsid w:val="008E64C1"/>
    <w:rsid w:val="008E7250"/>
    <w:rsid w:val="008E7C04"/>
    <w:rsid w:val="008F0455"/>
    <w:rsid w:val="008F061A"/>
    <w:rsid w:val="008F1C98"/>
    <w:rsid w:val="008F203A"/>
    <w:rsid w:val="008F2599"/>
    <w:rsid w:val="008F2B70"/>
    <w:rsid w:val="008F33BF"/>
    <w:rsid w:val="008F3CB1"/>
    <w:rsid w:val="008F59A3"/>
    <w:rsid w:val="008F5B23"/>
    <w:rsid w:val="008F7AC9"/>
    <w:rsid w:val="00900D5A"/>
    <w:rsid w:val="009010B0"/>
    <w:rsid w:val="00901D85"/>
    <w:rsid w:val="00902100"/>
    <w:rsid w:val="0090259D"/>
    <w:rsid w:val="009026C2"/>
    <w:rsid w:val="009027DB"/>
    <w:rsid w:val="00902D2B"/>
    <w:rsid w:val="00905CA5"/>
    <w:rsid w:val="009060DD"/>
    <w:rsid w:val="009069C7"/>
    <w:rsid w:val="00907BB3"/>
    <w:rsid w:val="009104B1"/>
    <w:rsid w:val="00910CD4"/>
    <w:rsid w:val="00912C34"/>
    <w:rsid w:val="0091396B"/>
    <w:rsid w:val="00913C29"/>
    <w:rsid w:val="00914808"/>
    <w:rsid w:val="00915833"/>
    <w:rsid w:val="00915BB8"/>
    <w:rsid w:val="009165B2"/>
    <w:rsid w:val="0092044C"/>
    <w:rsid w:val="00921BE0"/>
    <w:rsid w:val="0092317B"/>
    <w:rsid w:val="0092443A"/>
    <w:rsid w:val="009256B2"/>
    <w:rsid w:val="00925AB8"/>
    <w:rsid w:val="00926845"/>
    <w:rsid w:val="00926EC1"/>
    <w:rsid w:val="00931782"/>
    <w:rsid w:val="00931A24"/>
    <w:rsid w:val="00931DEF"/>
    <w:rsid w:val="00931E1B"/>
    <w:rsid w:val="009332C3"/>
    <w:rsid w:val="009337DD"/>
    <w:rsid w:val="00933886"/>
    <w:rsid w:val="009340EE"/>
    <w:rsid w:val="00934AEF"/>
    <w:rsid w:val="00934E3D"/>
    <w:rsid w:val="009419F2"/>
    <w:rsid w:val="00941D55"/>
    <w:rsid w:val="0094270E"/>
    <w:rsid w:val="009429D6"/>
    <w:rsid w:val="0094387A"/>
    <w:rsid w:val="0094404F"/>
    <w:rsid w:val="00945C79"/>
    <w:rsid w:val="00947E6E"/>
    <w:rsid w:val="00947EF7"/>
    <w:rsid w:val="00950B03"/>
    <w:rsid w:val="009517F2"/>
    <w:rsid w:val="009536E5"/>
    <w:rsid w:val="00953763"/>
    <w:rsid w:val="00954089"/>
    <w:rsid w:val="0095420A"/>
    <w:rsid w:val="00955D2E"/>
    <w:rsid w:val="00957259"/>
    <w:rsid w:val="00957C0E"/>
    <w:rsid w:val="009601E5"/>
    <w:rsid w:val="00960880"/>
    <w:rsid w:val="00960D14"/>
    <w:rsid w:val="00960DA5"/>
    <w:rsid w:val="00960F7A"/>
    <w:rsid w:val="00961231"/>
    <w:rsid w:val="00962050"/>
    <w:rsid w:val="00962A30"/>
    <w:rsid w:val="009648B6"/>
    <w:rsid w:val="0096493C"/>
    <w:rsid w:val="0096595D"/>
    <w:rsid w:val="00966949"/>
    <w:rsid w:val="00967144"/>
    <w:rsid w:val="00967575"/>
    <w:rsid w:val="00967BAC"/>
    <w:rsid w:val="00971DBF"/>
    <w:rsid w:val="00971E81"/>
    <w:rsid w:val="00971F52"/>
    <w:rsid w:val="00972AF5"/>
    <w:rsid w:val="00972F17"/>
    <w:rsid w:val="009735F1"/>
    <w:rsid w:val="00973DED"/>
    <w:rsid w:val="00974DE1"/>
    <w:rsid w:val="009755CA"/>
    <w:rsid w:val="00975864"/>
    <w:rsid w:val="00975DCA"/>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6A90"/>
    <w:rsid w:val="00996D8B"/>
    <w:rsid w:val="00997C9E"/>
    <w:rsid w:val="009A02E0"/>
    <w:rsid w:val="009A2438"/>
    <w:rsid w:val="009A2718"/>
    <w:rsid w:val="009A32CE"/>
    <w:rsid w:val="009A3E20"/>
    <w:rsid w:val="009A3FB2"/>
    <w:rsid w:val="009A4432"/>
    <w:rsid w:val="009A44A5"/>
    <w:rsid w:val="009B04EF"/>
    <w:rsid w:val="009B1F22"/>
    <w:rsid w:val="009B2AE3"/>
    <w:rsid w:val="009B3A45"/>
    <w:rsid w:val="009B4E8A"/>
    <w:rsid w:val="009B5D69"/>
    <w:rsid w:val="009B5E70"/>
    <w:rsid w:val="009B6395"/>
    <w:rsid w:val="009C04C7"/>
    <w:rsid w:val="009C0EE5"/>
    <w:rsid w:val="009C1D48"/>
    <w:rsid w:val="009C1EDD"/>
    <w:rsid w:val="009C29E5"/>
    <w:rsid w:val="009C46BD"/>
    <w:rsid w:val="009C49B5"/>
    <w:rsid w:val="009C6203"/>
    <w:rsid w:val="009C6AC7"/>
    <w:rsid w:val="009C78A3"/>
    <w:rsid w:val="009C7AE0"/>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0FC"/>
    <w:rsid w:val="00A01AEF"/>
    <w:rsid w:val="00A0234C"/>
    <w:rsid w:val="00A02DDD"/>
    <w:rsid w:val="00A03E37"/>
    <w:rsid w:val="00A04283"/>
    <w:rsid w:val="00A04FEC"/>
    <w:rsid w:val="00A05123"/>
    <w:rsid w:val="00A05879"/>
    <w:rsid w:val="00A065C4"/>
    <w:rsid w:val="00A112D7"/>
    <w:rsid w:val="00A11A09"/>
    <w:rsid w:val="00A11D22"/>
    <w:rsid w:val="00A1271E"/>
    <w:rsid w:val="00A12BBC"/>
    <w:rsid w:val="00A12EFD"/>
    <w:rsid w:val="00A14D0F"/>
    <w:rsid w:val="00A14F8B"/>
    <w:rsid w:val="00A15DC2"/>
    <w:rsid w:val="00A160EC"/>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5110"/>
    <w:rsid w:val="00A356B6"/>
    <w:rsid w:val="00A36335"/>
    <w:rsid w:val="00A36698"/>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5063D"/>
    <w:rsid w:val="00A50B95"/>
    <w:rsid w:val="00A5155D"/>
    <w:rsid w:val="00A537C0"/>
    <w:rsid w:val="00A53BAD"/>
    <w:rsid w:val="00A54242"/>
    <w:rsid w:val="00A55D49"/>
    <w:rsid w:val="00A55FDC"/>
    <w:rsid w:val="00A60C8C"/>
    <w:rsid w:val="00A61196"/>
    <w:rsid w:val="00A61528"/>
    <w:rsid w:val="00A631E9"/>
    <w:rsid w:val="00A63E62"/>
    <w:rsid w:val="00A64934"/>
    <w:rsid w:val="00A6513E"/>
    <w:rsid w:val="00A658D9"/>
    <w:rsid w:val="00A65C74"/>
    <w:rsid w:val="00A66A85"/>
    <w:rsid w:val="00A6798D"/>
    <w:rsid w:val="00A67C8D"/>
    <w:rsid w:val="00A67F58"/>
    <w:rsid w:val="00A702CA"/>
    <w:rsid w:val="00A71094"/>
    <w:rsid w:val="00A7143A"/>
    <w:rsid w:val="00A7176A"/>
    <w:rsid w:val="00A71B7B"/>
    <w:rsid w:val="00A74224"/>
    <w:rsid w:val="00A74A24"/>
    <w:rsid w:val="00A74CAB"/>
    <w:rsid w:val="00A74EA0"/>
    <w:rsid w:val="00A750AE"/>
    <w:rsid w:val="00A75D92"/>
    <w:rsid w:val="00A77BFC"/>
    <w:rsid w:val="00A80060"/>
    <w:rsid w:val="00A82660"/>
    <w:rsid w:val="00A83398"/>
    <w:rsid w:val="00A86076"/>
    <w:rsid w:val="00A86CD1"/>
    <w:rsid w:val="00A87785"/>
    <w:rsid w:val="00A9020F"/>
    <w:rsid w:val="00A90FFB"/>
    <w:rsid w:val="00A91640"/>
    <w:rsid w:val="00A91EA8"/>
    <w:rsid w:val="00A92DDE"/>
    <w:rsid w:val="00A93B8B"/>
    <w:rsid w:val="00A93C24"/>
    <w:rsid w:val="00A961A1"/>
    <w:rsid w:val="00AA0D26"/>
    <w:rsid w:val="00AA0EE1"/>
    <w:rsid w:val="00AA1E7F"/>
    <w:rsid w:val="00AA351B"/>
    <w:rsid w:val="00AA3BA3"/>
    <w:rsid w:val="00AA4700"/>
    <w:rsid w:val="00AA4911"/>
    <w:rsid w:val="00AA4A28"/>
    <w:rsid w:val="00AA4D29"/>
    <w:rsid w:val="00AA75C9"/>
    <w:rsid w:val="00AB1B94"/>
    <w:rsid w:val="00AB1FA4"/>
    <w:rsid w:val="00AB5405"/>
    <w:rsid w:val="00AB58D7"/>
    <w:rsid w:val="00AB5B32"/>
    <w:rsid w:val="00AB6CE8"/>
    <w:rsid w:val="00AB7CC5"/>
    <w:rsid w:val="00AC0902"/>
    <w:rsid w:val="00AC1721"/>
    <w:rsid w:val="00AC257D"/>
    <w:rsid w:val="00AC31E2"/>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153B"/>
    <w:rsid w:val="00AF3087"/>
    <w:rsid w:val="00AF396B"/>
    <w:rsid w:val="00AF3FF3"/>
    <w:rsid w:val="00AF4DA9"/>
    <w:rsid w:val="00AF6587"/>
    <w:rsid w:val="00AF666B"/>
    <w:rsid w:val="00AF769D"/>
    <w:rsid w:val="00AF78A4"/>
    <w:rsid w:val="00B0020A"/>
    <w:rsid w:val="00B004D2"/>
    <w:rsid w:val="00B01638"/>
    <w:rsid w:val="00B01677"/>
    <w:rsid w:val="00B02752"/>
    <w:rsid w:val="00B0328D"/>
    <w:rsid w:val="00B04643"/>
    <w:rsid w:val="00B05C0C"/>
    <w:rsid w:val="00B05C47"/>
    <w:rsid w:val="00B078C2"/>
    <w:rsid w:val="00B07A1B"/>
    <w:rsid w:val="00B1192F"/>
    <w:rsid w:val="00B11FF4"/>
    <w:rsid w:val="00B13300"/>
    <w:rsid w:val="00B133D6"/>
    <w:rsid w:val="00B1343C"/>
    <w:rsid w:val="00B13A6D"/>
    <w:rsid w:val="00B140F8"/>
    <w:rsid w:val="00B1463A"/>
    <w:rsid w:val="00B146FB"/>
    <w:rsid w:val="00B179DE"/>
    <w:rsid w:val="00B17A6A"/>
    <w:rsid w:val="00B17EF7"/>
    <w:rsid w:val="00B20890"/>
    <w:rsid w:val="00B20D64"/>
    <w:rsid w:val="00B20E88"/>
    <w:rsid w:val="00B219B9"/>
    <w:rsid w:val="00B21EFB"/>
    <w:rsid w:val="00B222B5"/>
    <w:rsid w:val="00B22BAB"/>
    <w:rsid w:val="00B22DCC"/>
    <w:rsid w:val="00B22E69"/>
    <w:rsid w:val="00B230E7"/>
    <w:rsid w:val="00B23B5E"/>
    <w:rsid w:val="00B23FE2"/>
    <w:rsid w:val="00B247E2"/>
    <w:rsid w:val="00B24863"/>
    <w:rsid w:val="00B24FE1"/>
    <w:rsid w:val="00B279D3"/>
    <w:rsid w:val="00B31180"/>
    <w:rsid w:val="00B3120F"/>
    <w:rsid w:val="00B3324B"/>
    <w:rsid w:val="00B33931"/>
    <w:rsid w:val="00B340FA"/>
    <w:rsid w:val="00B35C25"/>
    <w:rsid w:val="00B36AD6"/>
    <w:rsid w:val="00B36D1E"/>
    <w:rsid w:val="00B36DD8"/>
    <w:rsid w:val="00B370BE"/>
    <w:rsid w:val="00B379D4"/>
    <w:rsid w:val="00B40013"/>
    <w:rsid w:val="00B402CB"/>
    <w:rsid w:val="00B41D2C"/>
    <w:rsid w:val="00B42240"/>
    <w:rsid w:val="00B4271E"/>
    <w:rsid w:val="00B42D2D"/>
    <w:rsid w:val="00B44DCE"/>
    <w:rsid w:val="00B453F5"/>
    <w:rsid w:val="00B46950"/>
    <w:rsid w:val="00B503A5"/>
    <w:rsid w:val="00B50670"/>
    <w:rsid w:val="00B506CD"/>
    <w:rsid w:val="00B510DF"/>
    <w:rsid w:val="00B511A5"/>
    <w:rsid w:val="00B516E7"/>
    <w:rsid w:val="00B52D83"/>
    <w:rsid w:val="00B53483"/>
    <w:rsid w:val="00B534EB"/>
    <w:rsid w:val="00B543B5"/>
    <w:rsid w:val="00B5536A"/>
    <w:rsid w:val="00B554BC"/>
    <w:rsid w:val="00B55515"/>
    <w:rsid w:val="00B558CA"/>
    <w:rsid w:val="00B55931"/>
    <w:rsid w:val="00B55BFD"/>
    <w:rsid w:val="00B56465"/>
    <w:rsid w:val="00B5752B"/>
    <w:rsid w:val="00B57997"/>
    <w:rsid w:val="00B608D2"/>
    <w:rsid w:val="00B60AAA"/>
    <w:rsid w:val="00B61F08"/>
    <w:rsid w:val="00B6639A"/>
    <w:rsid w:val="00B664FF"/>
    <w:rsid w:val="00B66AFC"/>
    <w:rsid w:val="00B71802"/>
    <w:rsid w:val="00B71FB1"/>
    <w:rsid w:val="00B7215D"/>
    <w:rsid w:val="00B72E7E"/>
    <w:rsid w:val="00B72F11"/>
    <w:rsid w:val="00B73492"/>
    <w:rsid w:val="00B75DE2"/>
    <w:rsid w:val="00B766A7"/>
    <w:rsid w:val="00B816B9"/>
    <w:rsid w:val="00B836CD"/>
    <w:rsid w:val="00B8484D"/>
    <w:rsid w:val="00B85A0C"/>
    <w:rsid w:val="00B85D26"/>
    <w:rsid w:val="00B862A3"/>
    <w:rsid w:val="00B862EC"/>
    <w:rsid w:val="00B87F1D"/>
    <w:rsid w:val="00B90B47"/>
    <w:rsid w:val="00B92BAE"/>
    <w:rsid w:val="00B94563"/>
    <w:rsid w:val="00B9459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5E3B"/>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1B27"/>
    <w:rsid w:val="00BD20CF"/>
    <w:rsid w:val="00BD24CB"/>
    <w:rsid w:val="00BD2C6F"/>
    <w:rsid w:val="00BD41B9"/>
    <w:rsid w:val="00BD4975"/>
    <w:rsid w:val="00BD49BC"/>
    <w:rsid w:val="00BD4B41"/>
    <w:rsid w:val="00BD4F11"/>
    <w:rsid w:val="00BD5AB6"/>
    <w:rsid w:val="00BE0DAA"/>
    <w:rsid w:val="00BE126B"/>
    <w:rsid w:val="00BE297A"/>
    <w:rsid w:val="00BE2EEA"/>
    <w:rsid w:val="00BE30DD"/>
    <w:rsid w:val="00BE3306"/>
    <w:rsid w:val="00BE39EF"/>
    <w:rsid w:val="00BE7891"/>
    <w:rsid w:val="00BF05AB"/>
    <w:rsid w:val="00BF0AA1"/>
    <w:rsid w:val="00BF1F35"/>
    <w:rsid w:val="00BF2437"/>
    <w:rsid w:val="00BF25FD"/>
    <w:rsid w:val="00BF29CB"/>
    <w:rsid w:val="00BF3F27"/>
    <w:rsid w:val="00BF5443"/>
    <w:rsid w:val="00BF738A"/>
    <w:rsid w:val="00BF73CC"/>
    <w:rsid w:val="00BF753F"/>
    <w:rsid w:val="00BF7FCD"/>
    <w:rsid w:val="00C006A0"/>
    <w:rsid w:val="00C008FF"/>
    <w:rsid w:val="00C0108E"/>
    <w:rsid w:val="00C011EB"/>
    <w:rsid w:val="00C0126F"/>
    <w:rsid w:val="00C0191A"/>
    <w:rsid w:val="00C01A04"/>
    <w:rsid w:val="00C02096"/>
    <w:rsid w:val="00C0315C"/>
    <w:rsid w:val="00C0409F"/>
    <w:rsid w:val="00C043D1"/>
    <w:rsid w:val="00C05DA3"/>
    <w:rsid w:val="00C101BE"/>
    <w:rsid w:val="00C131C2"/>
    <w:rsid w:val="00C1538F"/>
    <w:rsid w:val="00C161DC"/>
    <w:rsid w:val="00C1764B"/>
    <w:rsid w:val="00C1776C"/>
    <w:rsid w:val="00C17F4A"/>
    <w:rsid w:val="00C2046C"/>
    <w:rsid w:val="00C207DA"/>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3552"/>
    <w:rsid w:val="00C444A2"/>
    <w:rsid w:val="00C45CC2"/>
    <w:rsid w:val="00C45D70"/>
    <w:rsid w:val="00C45E26"/>
    <w:rsid w:val="00C50C17"/>
    <w:rsid w:val="00C50F1D"/>
    <w:rsid w:val="00C51BD7"/>
    <w:rsid w:val="00C5277E"/>
    <w:rsid w:val="00C52EF5"/>
    <w:rsid w:val="00C52F1E"/>
    <w:rsid w:val="00C55CD6"/>
    <w:rsid w:val="00C56131"/>
    <w:rsid w:val="00C5631D"/>
    <w:rsid w:val="00C56C51"/>
    <w:rsid w:val="00C57359"/>
    <w:rsid w:val="00C578A1"/>
    <w:rsid w:val="00C6354F"/>
    <w:rsid w:val="00C63A79"/>
    <w:rsid w:val="00C64206"/>
    <w:rsid w:val="00C64866"/>
    <w:rsid w:val="00C65DC8"/>
    <w:rsid w:val="00C661F0"/>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A43"/>
    <w:rsid w:val="00C92B62"/>
    <w:rsid w:val="00C92DEE"/>
    <w:rsid w:val="00C93AB4"/>
    <w:rsid w:val="00C97CE7"/>
    <w:rsid w:val="00C97FB5"/>
    <w:rsid w:val="00CA00AC"/>
    <w:rsid w:val="00CA062B"/>
    <w:rsid w:val="00CA1B0D"/>
    <w:rsid w:val="00CA20C8"/>
    <w:rsid w:val="00CA34E2"/>
    <w:rsid w:val="00CA3BE2"/>
    <w:rsid w:val="00CA3BFE"/>
    <w:rsid w:val="00CA3E2F"/>
    <w:rsid w:val="00CA3F6D"/>
    <w:rsid w:val="00CA5A81"/>
    <w:rsid w:val="00CA5BC1"/>
    <w:rsid w:val="00CB2BED"/>
    <w:rsid w:val="00CB3602"/>
    <w:rsid w:val="00CB47E7"/>
    <w:rsid w:val="00CB48F1"/>
    <w:rsid w:val="00CB500D"/>
    <w:rsid w:val="00CB5488"/>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5AB7"/>
    <w:rsid w:val="00CD67AB"/>
    <w:rsid w:val="00CD7262"/>
    <w:rsid w:val="00CE00C8"/>
    <w:rsid w:val="00CE027D"/>
    <w:rsid w:val="00CE334B"/>
    <w:rsid w:val="00CE3CD7"/>
    <w:rsid w:val="00CE43A0"/>
    <w:rsid w:val="00CE4831"/>
    <w:rsid w:val="00CE4E3B"/>
    <w:rsid w:val="00CE57B8"/>
    <w:rsid w:val="00CE652A"/>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23E7"/>
    <w:rsid w:val="00D02BAD"/>
    <w:rsid w:val="00D03851"/>
    <w:rsid w:val="00D0635C"/>
    <w:rsid w:val="00D06488"/>
    <w:rsid w:val="00D06AB1"/>
    <w:rsid w:val="00D06EF7"/>
    <w:rsid w:val="00D07D0F"/>
    <w:rsid w:val="00D10726"/>
    <w:rsid w:val="00D120B2"/>
    <w:rsid w:val="00D12F24"/>
    <w:rsid w:val="00D133CB"/>
    <w:rsid w:val="00D1360B"/>
    <w:rsid w:val="00D145FC"/>
    <w:rsid w:val="00D1489B"/>
    <w:rsid w:val="00D16B70"/>
    <w:rsid w:val="00D200B0"/>
    <w:rsid w:val="00D2191D"/>
    <w:rsid w:val="00D2291B"/>
    <w:rsid w:val="00D22BB6"/>
    <w:rsid w:val="00D237DF"/>
    <w:rsid w:val="00D238EF"/>
    <w:rsid w:val="00D247AB"/>
    <w:rsid w:val="00D24907"/>
    <w:rsid w:val="00D24EB3"/>
    <w:rsid w:val="00D24F2F"/>
    <w:rsid w:val="00D2505D"/>
    <w:rsid w:val="00D276EE"/>
    <w:rsid w:val="00D27A1F"/>
    <w:rsid w:val="00D30BEE"/>
    <w:rsid w:val="00D3284D"/>
    <w:rsid w:val="00D32A33"/>
    <w:rsid w:val="00D33D36"/>
    <w:rsid w:val="00D34207"/>
    <w:rsid w:val="00D35514"/>
    <w:rsid w:val="00D3760B"/>
    <w:rsid w:val="00D40BBB"/>
    <w:rsid w:val="00D41B51"/>
    <w:rsid w:val="00D4257D"/>
    <w:rsid w:val="00D42722"/>
    <w:rsid w:val="00D43B4E"/>
    <w:rsid w:val="00D43BF0"/>
    <w:rsid w:val="00D448CF"/>
    <w:rsid w:val="00D46373"/>
    <w:rsid w:val="00D463C4"/>
    <w:rsid w:val="00D46C9C"/>
    <w:rsid w:val="00D47FBA"/>
    <w:rsid w:val="00D518B5"/>
    <w:rsid w:val="00D51A40"/>
    <w:rsid w:val="00D51D1F"/>
    <w:rsid w:val="00D52CE8"/>
    <w:rsid w:val="00D56175"/>
    <w:rsid w:val="00D5724C"/>
    <w:rsid w:val="00D60276"/>
    <w:rsid w:val="00D6075A"/>
    <w:rsid w:val="00D61CA1"/>
    <w:rsid w:val="00D62028"/>
    <w:rsid w:val="00D64B86"/>
    <w:rsid w:val="00D655DE"/>
    <w:rsid w:val="00D65E22"/>
    <w:rsid w:val="00D66447"/>
    <w:rsid w:val="00D67F42"/>
    <w:rsid w:val="00D71055"/>
    <w:rsid w:val="00D7247A"/>
    <w:rsid w:val="00D7273E"/>
    <w:rsid w:val="00D729F2"/>
    <w:rsid w:val="00D7328B"/>
    <w:rsid w:val="00D73B4A"/>
    <w:rsid w:val="00D73F93"/>
    <w:rsid w:val="00D741D7"/>
    <w:rsid w:val="00D7484C"/>
    <w:rsid w:val="00D74F2B"/>
    <w:rsid w:val="00D75814"/>
    <w:rsid w:val="00D7581D"/>
    <w:rsid w:val="00D768F1"/>
    <w:rsid w:val="00D76BD4"/>
    <w:rsid w:val="00D770AD"/>
    <w:rsid w:val="00D81370"/>
    <w:rsid w:val="00D81D06"/>
    <w:rsid w:val="00D84129"/>
    <w:rsid w:val="00D851FD"/>
    <w:rsid w:val="00D85E95"/>
    <w:rsid w:val="00D85F75"/>
    <w:rsid w:val="00D87212"/>
    <w:rsid w:val="00D87375"/>
    <w:rsid w:val="00D875D3"/>
    <w:rsid w:val="00D9018A"/>
    <w:rsid w:val="00D90490"/>
    <w:rsid w:val="00D90C58"/>
    <w:rsid w:val="00D938AF"/>
    <w:rsid w:val="00D94220"/>
    <w:rsid w:val="00D942BB"/>
    <w:rsid w:val="00D950E2"/>
    <w:rsid w:val="00D9517F"/>
    <w:rsid w:val="00D95E92"/>
    <w:rsid w:val="00D97B24"/>
    <w:rsid w:val="00D97E1A"/>
    <w:rsid w:val="00D97E6B"/>
    <w:rsid w:val="00D97E9A"/>
    <w:rsid w:val="00DA047C"/>
    <w:rsid w:val="00DA1AC4"/>
    <w:rsid w:val="00DA1AEB"/>
    <w:rsid w:val="00DA1BD9"/>
    <w:rsid w:val="00DA2A22"/>
    <w:rsid w:val="00DA38A3"/>
    <w:rsid w:val="00DA3CCE"/>
    <w:rsid w:val="00DA5545"/>
    <w:rsid w:val="00DA56ED"/>
    <w:rsid w:val="00DA6491"/>
    <w:rsid w:val="00DA69A2"/>
    <w:rsid w:val="00DA6F80"/>
    <w:rsid w:val="00DA7719"/>
    <w:rsid w:val="00DB06CC"/>
    <w:rsid w:val="00DB1160"/>
    <w:rsid w:val="00DB17A8"/>
    <w:rsid w:val="00DB1DB7"/>
    <w:rsid w:val="00DB1EDA"/>
    <w:rsid w:val="00DB303E"/>
    <w:rsid w:val="00DB3D4A"/>
    <w:rsid w:val="00DB45D6"/>
    <w:rsid w:val="00DB4B5B"/>
    <w:rsid w:val="00DB4E0A"/>
    <w:rsid w:val="00DB4EBA"/>
    <w:rsid w:val="00DB4F7C"/>
    <w:rsid w:val="00DB553F"/>
    <w:rsid w:val="00DB61FE"/>
    <w:rsid w:val="00DB721E"/>
    <w:rsid w:val="00DB7928"/>
    <w:rsid w:val="00DB7B12"/>
    <w:rsid w:val="00DB7DD5"/>
    <w:rsid w:val="00DC0B91"/>
    <w:rsid w:val="00DC22A4"/>
    <w:rsid w:val="00DC3549"/>
    <w:rsid w:val="00DC3A67"/>
    <w:rsid w:val="00DC3E84"/>
    <w:rsid w:val="00DC687F"/>
    <w:rsid w:val="00DC6913"/>
    <w:rsid w:val="00DC6EA3"/>
    <w:rsid w:val="00DC7AB1"/>
    <w:rsid w:val="00DC7DEE"/>
    <w:rsid w:val="00DC7EE7"/>
    <w:rsid w:val="00DD0FE0"/>
    <w:rsid w:val="00DD2D92"/>
    <w:rsid w:val="00DD2D98"/>
    <w:rsid w:val="00DD38C2"/>
    <w:rsid w:val="00DD5DF7"/>
    <w:rsid w:val="00DD65B7"/>
    <w:rsid w:val="00DD70FC"/>
    <w:rsid w:val="00DD7AF1"/>
    <w:rsid w:val="00DE0104"/>
    <w:rsid w:val="00DE12D7"/>
    <w:rsid w:val="00DE1609"/>
    <w:rsid w:val="00DE308E"/>
    <w:rsid w:val="00DE4243"/>
    <w:rsid w:val="00DE4A20"/>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18B9"/>
    <w:rsid w:val="00E022E0"/>
    <w:rsid w:val="00E02447"/>
    <w:rsid w:val="00E03151"/>
    <w:rsid w:val="00E046E0"/>
    <w:rsid w:val="00E0595D"/>
    <w:rsid w:val="00E06F17"/>
    <w:rsid w:val="00E07694"/>
    <w:rsid w:val="00E10045"/>
    <w:rsid w:val="00E102CE"/>
    <w:rsid w:val="00E11267"/>
    <w:rsid w:val="00E125E9"/>
    <w:rsid w:val="00E12DBA"/>
    <w:rsid w:val="00E130CE"/>
    <w:rsid w:val="00E13D51"/>
    <w:rsid w:val="00E1449A"/>
    <w:rsid w:val="00E175BB"/>
    <w:rsid w:val="00E17A0B"/>
    <w:rsid w:val="00E20AD6"/>
    <w:rsid w:val="00E2132C"/>
    <w:rsid w:val="00E218F2"/>
    <w:rsid w:val="00E21B82"/>
    <w:rsid w:val="00E22D5F"/>
    <w:rsid w:val="00E2402E"/>
    <w:rsid w:val="00E24202"/>
    <w:rsid w:val="00E24440"/>
    <w:rsid w:val="00E26B74"/>
    <w:rsid w:val="00E2781E"/>
    <w:rsid w:val="00E2783E"/>
    <w:rsid w:val="00E27880"/>
    <w:rsid w:val="00E27EBB"/>
    <w:rsid w:val="00E30186"/>
    <w:rsid w:val="00E309D6"/>
    <w:rsid w:val="00E31015"/>
    <w:rsid w:val="00E31119"/>
    <w:rsid w:val="00E31191"/>
    <w:rsid w:val="00E32AE6"/>
    <w:rsid w:val="00E353C4"/>
    <w:rsid w:val="00E36E8F"/>
    <w:rsid w:val="00E3741D"/>
    <w:rsid w:val="00E37799"/>
    <w:rsid w:val="00E40264"/>
    <w:rsid w:val="00E40B18"/>
    <w:rsid w:val="00E43C5A"/>
    <w:rsid w:val="00E44380"/>
    <w:rsid w:val="00E50AB0"/>
    <w:rsid w:val="00E50BA9"/>
    <w:rsid w:val="00E52E2F"/>
    <w:rsid w:val="00E5369B"/>
    <w:rsid w:val="00E53993"/>
    <w:rsid w:val="00E55347"/>
    <w:rsid w:val="00E555D7"/>
    <w:rsid w:val="00E57047"/>
    <w:rsid w:val="00E57B94"/>
    <w:rsid w:val="00E618A8"/>
    <w:rsid w:val="00E62548"/>
    <w:rsid w:val="00E6398C"/>
    <w:rsid w:val="00E63B15"/>
    <w:rsid w:val="00E64187"/>
    <w:rsid w:val="00E64BAD"/>
    <w:rsid w:val="00E6536F"/>
    <w:rsid w:val="00E65A0D"/>
    <w:rsid w:val="00E665A3"/>
    <w:rsid w:val="00E66782"/>
    <w:rsid w:val="00E668B3"/>
    <w:rsid w:val="00E70564"/>
    <w:rsid w:val="00E71334"/>
    <w:rsid w:val="00E72554"/>
    <w:rsid w:val="00E736B6"/>
    <w:rsid w:val="00E7467B"/>
    <w:rsid w:val="00E7702E"/>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3D0"/>
    <w:rsid w:val="00E93885"/>
    <w:rsid w:val="00E9396C"/>
    <w:rsid w:val="00E94B93"/>
    <w:rsid w:val="00E96462"/>
    <w:rsid w:val="00E97289"/>
    <w:rsid w:val="00E973AF"/>
    <w:rsid w:val="00EA0FE9"/>
    <w:rsid w:val="00EA1F0E"/>
    <w:rsid w:val="00EA21BD"/>
    <w:rsid w:val="00EA373D"/>
    <w:rsid w:val="00EA3D92"/>
    <w:rsid w:val="00EA49B3"/>
    <w:rsid w:val="00EA4D4E"/>
    <w:rsid w:val="00EA4E0D"/>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4C3"/>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0FB"/>
    <w:rsid w:val="00EE4F8E"/>
    <w:rsid w:val="00EE51E9"/>
    <w:rsid w:val="00EE53CD"/>
    <w:rsid w:val="00EE62A7"/>
    <w:rsid w:val="00EE7A90"/>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EF7B18"/>
    <w:rsid w:val="00F00D97"/>
    <w:rsid w:val="00F01EE8"/>
    <w:rsid w:val="00F03A4F"/>
    <w:rsid w:val="00F04BB2"/>
    <w:rsid w:val="00F06C11"/>
    <w:rsid w:val="00F07289"/>
    <w:rsid w:val="00F07AF5"/>
    <w:rsid w:val="00F13595"/>
    <w:rsid w:val="00F13D40"/>
    <w:rsid w:val="00F13E33"/>
    <w:rsid w:val="00F13F48"/>
    <w:rsid w:val="00F14927"/>
    <w:rsid w:val="00F1618B"/>
    <w:rsid w:val="00F166ED"/>
    <w:rsid w:val="00F16DCE"/>
    <w:rsid w:val="00F21381"/>
    <w:rsid w:val="00F21535"/>
    <w:rsid w:val="00F21BED"/>
    <w:rsid w:val="00F21DCD"/>
    <w:rsid w:val="00F22677"/>
    <w:rsid w:val="00F228E1"/>
    <w:rsid w:val="00F22E34"/>
    <w:rsid w:val="00F22F93"/>
    <w:rsid w:val="00F23277"/>
    <w:rsid w:val="00F269D4"/>
    <w:rsid w:val="00F27657"/>
    <w:rsid w:val="00F30D5A"/>
    <w:rsid w:val="00F30E72"/>
    <w:rsid w:val="00F311FA"/>
    <w:rsid w:val="00F31372"/>
    <w:rsid w:val="00F315B0"/>
    <w:rsid w:val="00F31708"/>
    <w:rsid w:val="00F31BC9"/>
    <w:rsid w:val="00F331E8"/>
    <w:rsid w:val="00F3403F"/>
    <w:rsid w:val="00F34379"/>
    <w:rsid w:val="00F34DB4"/>
    <w:rsid w:val="00F352DB"/>
    <w:rsid w:val="00F35FC9"/>
    <w:rsid w:val="00F36BE5"/>
    <w:rsid w:val="00F37701"/>
    <w:rsid w:val="00F40904"/>
    <w:rsid w:val="00F413D4"/>
    <w:rsid w:val="00F416FD"/>
    <w:rsid w:val="00F41809"/>
    <w:rsid w:val="00F42D63"/>
    <w:rsid w:val="00F43792"/>
    <w:rsid w:val="00F43919"/>
    <w:rsid w:val="00F43A84"/>
    <w:rsid w:val="00F43D71"/>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79A2"/>
    <w:rsid w:val="00F70547"/>
    <w:rsid w:val="00F72451"/>
    <w:rsid w:val="00F76DB9"/>
    <w:rsid w:val="00F775C8"/>
    <w:rsid w:val="00F80882"/>
    <w:rsid w:val="00F80A26"/>
    <w:rsid w:val="00F80DD5"/>
    <w:rsid w:val="00F81955"/>
    <w:rsid w:val="00F8199D"/>
    <w:rsid w:val="00F83120"/>
    <w:rsid w:val="00F84AF1"/>
    <w:rsid w:val="00F8584B"/>
    <w:rsid w:val="00F8662A"/>
    <w:rsid w:val="00F87C72"/>
    <w:rsid w:val="00F90872"/>
    <w:rsid w:val="00F91478"/>
    <w:rsid w:val="00F9394C"/>
    <w:rsid w:val="00F94964"/>
    <w:rsid w:val="00F95F64"/>
    <w:rsid w:val="00F96064"/>
    <w:rsid w:val="00F97109"/>
    <w:rsid w:val="00F9721C"/>
    <w:rsid w:val="00FA00FF"/>
    <w:rsid w:val="00FA0701"/>
    <w:rsid w:val="00FA1473"/>
    <w:rsid w:val="00FA16C7"/>
    <w:rsid w:val="00FA2562"/>
    <w:rsid w:val="00FA300C"/>
    <w:rsid w:val="00FA32B6"/>
    <w:rsid w:val="00FA39AE"/>
    <w:rsid w:val="00FA44F7"/>
    <w:rsid w:val="00FA4E73"/>
    <w:rsid w:val="00FA56CE"/>
    <w:rsid w:val="00FA5C0E"/>
    <w:rsid w:val="00FA6633"/>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C5C"/>
    <w:rsid w:val="00FC4FB8"/>
    <w:rsid w:val="00FC54D2"/>
    <w:rsid w:val="00FC715B"/>
    <w:rsid w:val="00FD0844"/>
    <w:rsid w:val="00FD0EEE"/>
    <w:rsid w:val="00FD355F"/>
    <w:rsid w:val="00FD4B80"/>
    <w:rsid w:val="00FD54BC"/>
    <w:rsid w:val="00FD5624"/>
    <w:rsid w:val="00FD67DC"/>
    <w:rsid w:val="00FD71B9"/>
    <w:rsid w:val="00FD76D2"/>
    <w:rsid w:val="00FD7786"/>
    <w:rsid w:val="00FE0731"/>
    <w:rsid w:val="00FE0D46"/>
    <w:rsid w:val="00FE0F4E"/>
    <w:rsid w:val="00FE3D78"/>
    <w:rsid w:val="00FE466A"/>
    <w:rsid w:val="00FE51CD"/>
    <w:rsid w:val="00FE5440"/>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6854"/>
    <w:rsid w:val="00FF7051"/>
    <w:rsid w:val="00FF761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06BB5FF1-EC96-4F5B-A3C4-3B34C541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koia.i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koia.i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koia.i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2.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3.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5273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5</cp:revision>
  <cp:lastPrinted>2026-03-31T14:59:00Z</cp:lastPrinted>
  <dcterms:created xsi:type="dcterms:W3CDTF">2026-04-07T08:58:00Z</dcterms:created>
  <dcterms:modified xsi:type="dcterms:W3CDTF">2026-04-20T14:11:00Z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