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63A0A774" w14:textId="760B323D" w:rsidR="00A112D7" w:rsidRPr="00A112D7" w:rsidRDefault="007D03CA" w:rsidP="00A112D7">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
          <w:sz w:val="22"/>
          <w:szCs w:val="22"/>
        </w:rPr>
      </w:pPr>
      <w:r>
        <w:rPr>
          <w:rFonts w:cs="Arial"/>
          <w:b/>
          <w:sz w:val="22"/>
          <w:szCs w:val="22"/>
        </w:rPr>
        <w:t>Controlware</w:t>
      </w:r>
      <w:r w:rsidR="0052483F" w:rsidRPr="0052483F">
        <w:rPr>
          <w:rFonts w:cs="Arial"/>
          <w:b/>
          <w:sz w:val="22"/>
          <w:szCs w:val="22"/>
        </w:rPr>
        <w:t xml:space="preserve"> </w:t>
      </w:r>
      <w:r w:rsidR="009C1D48">
        <w:rPr>
          <w:rFonts w:cs="Arial"/>
          <w:b/>
          <w:sz w:val="22"/>
          <w:szCs w:val="22"/>
        </w:rPr>
        <w:t xml:space="preserve">erhält </w:t>
      </w:r>
      <w:r w:rsidR="00B836CD">
        <w:rPr>
          <w:rFonts w:cs="Arial"/>
          <w:b/>
          <w:sz w:val="22"/>
          <w:szCs w:val="22"/>
        </w:rPr>
        <w:t xml:space="preserve">abermals </w:t>
      </w:r>
      <w:r w:rsidR="009C1D48">
        <w:rPr>
          <w:rFonts w:cs="Arial"/>
          <w:b/>
          <w:sz w:val="22"/>
          <w:szCs w:val="22"/>
        </w:rPr>
        <w:t xml:space="preserve">die </w:t>
      </w:r>
      <w:r w:rsidR="009C1D48" w:rsidRPr="0026595B">
        <w:rPr>
          <w:rFonts w:cs="Arial"/>
          <w:b/>
          <w:sz w:val="22"/>
          <w:szCs w:val="22"/>
        </w:rPr>
        <w:t>„Great Place to Work“</w:t>
      </w:r>
      <w:r w:rsidR="009C1D48">
        <w:rPr>
          <w:rFonts w:cs="Arial"/>
          <w:b/>
          <w:sz w:val="22"/>
          <w:szCs w:val="22"/>
        </w:rPr>
        <w:t>-Auszeichnungen</w:t>
      </w:r>
      <w:r w:rsidR="009C1D48">
        <w:rPr>
          <w:rFonts w:cs="Arial"/>
          <w:b/>
          <w:sz w:val="22"/>
          <w:szCs w:val="22"/>
        </w:rPr>
        <w:br/>
      </w:r>
      <w:r w:rsidR="0052483F" w:rsidRPr="0052483F">
        <w:rPr>
          <w:rFonts w:cs="Arial"/>
          <w:b/>
          <w:sz w:val="22"/>
          <w:szCs w:val="22"/>
        </w:rPr>
        <w:t xml:space="preserve">„Beste Arbeitgeber ITK“ und „Beste Arbeitgeber </w:t>
      </w:r>
      <w:r w:rsidR="00B836CD">
        <w:rPr>
          <w:rFonts w:cs="Arial"/>
          <w:b/>
          <w:sz w:val="22"/>
          <w:szCs w:val="22"/>
        </w:rPr>
        <w:t xml:space="preserve">in </w:t>
      </w:r>
      <w:r w:rsidR="0052483F" w:rsidRPr="0052483F">
        <w:rPr>
          <w:rFonts w:cs="Arial"/>
          <w:b/>
          <w:sz w:val="22"/>
          <w:szCs w:val="22"/>
        </w:rPr>
        <w:t>Hessen“</w:t>
      </w:r>
    </w:p>
    <w:p w14:paraId="7DE092E7" w14:textId="77777777" w:rsidR="002C371C" w:rsidRPr="00B97A40" w:rsidRDefault="002C371C" w:rsidP="002C371C">
      <w:pPr>
        <w:keepLines w:val="0"/>
        <w:widowControl w:val="0"/>
        <w:spacing w:after="120" w:line="360" w:lineRule="auto"/>
        <w:rPr>
          <w:rFonts w:cs="Arial"/>
          <w:b/>
          <w:sz w:val="22"/>
          <w:szCs w:val="22"/>
        </w:rPr>
      </w:pPr>
    </w:p>
    <w:p w14:paraId="7E6A36B9" w14:textId="0B9943D2" w:rsidR="005D1868" w:rsidRPr="0052483F" w:rsidRDefault="00407357" w:rsidP="0052483F">
      <w:pPr>
        <w:spacing w:after="120" w:line="360" w:lineRule="auto"/>
        <w:rPr>
          <w:rFonts w:cs="Arial"/>
          <w:b/>
          <w:sz w:val="22"/>
          <w:szCs w:val="22"/>
        </w:rPr>
      </w:pPr>
      <w:r w:rsidRPr="0052483F">
        <w:rPr>
          <w:rFonts w:cs="Arial"/>
          <w:b/>
          <w:bCs/>
          <w:sz w:val="22"/>
          <w:szCs w:val="22"/>
        </w:rPr>
        <w:t xml:space="preserve">Dietzenbach, </w:t>
      </w:r>
      <w:r w:rsidR="00F80882">
        <w:rPr>
          <w:rFonts w:cs="Arial"/>
          <w:b/>
          <w:bCs/>
          <w:sz w:val="22"/>
          <w:szCs w:val="22"/>
        </w:rPr>
        <w:t>10</w:t>
      </w:r>
      <w:r w:rsidR="002B7628" w:rsidRPr="0052483F">
        <w:rPr>
          <w:rFonts w:cs="Arial"/>
          <w:b/>
          <w:bCs/>
          <w:sz w:val="22"/>
          <w:szCs w:val="22"/>
        </w:rPr>
        <w:t>.</w:t>
      </w:r>
      <w:r w:rsidRPr="0052483F">
        <w:rPr>
          <w:rFonts w:cs="Arial"/>
          <w:b/>
          <w:bCs/>
          <w:sz w:val="22"/>
          <w:szCs w:val="22"/>
        </w:rPr>
        <w:t xml:space="preserve"> </w:t>
      </w:r>
      <w:r w:rsidR="001C79B8" w:rsidRPr="0052483F">
        <w:rPr>
          <w:rFonts w:cs="Arial"/>
          <w:b/>
          <w:bCs/>
          <w:sz w:val="22"/>
          <w:szCs w:val="22"/>
        </w:rPr>
        <w:t xml:space="preserve">März </w:t>
      </w:r>
      <w:r w:rsidRPr="0052483F">
        <w:rPr>
          <w:rFonts w:cs="Arial"/>
          <w:b/>
          <w:bCs/>
          <w:sz w:val="22"/>
          <w:szCs w:val="22"/>
        </w:rPr>
        <w:t>202</w:t>
      </w:r>
      <w:r w:rsidR="002B0D01" w:rsidRPr="0052483F">
        <w:rPr>
          <w:rFonts w:cs="Arial"/>
          <w:b/>
          <w:bCs/>
          <w:sz w:val="22"/>
          <w:szCs w:val="22"/>
        </w:rPr>
        <w:t>6</w:t>
      </w:r>
      <w:r w:rsidRPr="0052483F">
        <w:rPr>
          <w:rFonts w:cs="Arial"/>
          <w:b/>
          <w:bCs/>
          <w:sz w:val="22"/>
          <w:szCs w:val="22"/>
        </w:rPr>
        <w:t xml:space="preserve"> –</w:t>
      </w:r>
      <w:r w:rsidR="009C46BD">
        <w:rPr>
          <w:rFonts w:cs="Arial"/>
          <w:b/>
          <w:bCs/>
          <w:sz w:val="22"/>
          <w:szCs w:val="22"/>
        </w:rPr>
        <w:t xml:space="preserve"> </w:t>
      </w:r>
      <w:r w:rsidR="007D03CA">
        <w:rPr>
          <w:rFonts w:cs="Arial"/>
          <w:b/>
          <w:sz w:val="22"/>
          <w:szCs w:val="22"/>
        </w:rPr>
        <w:t>Controlware</w:t>
      </w:r>
      <w:r w:rsidR="005D1868" w:rsidRPr="0052483F">
        <w:rPr>
          <w:rFonts w:cs="Arial"/>
          <w:b/>
          <w:sz w:val="22"/>
          <w:szCs w:val="22"/>
        </w:rPr>
        <w:t xml:space="preserve"> </w:t>
      </w:r>
      <w:r w:rsidR="00B836CD">
        <w:rPr>
          <w:rFonts w:cs="Arial"/>
          <w:b/>
          <w:sz w:val="22"/>
          <w:szCs w:val="22"/>
        </w:rPr>
        <w:t xml:space="preserve">wurde erneut </w:t>
      </w:r>
      <w:r w:rsidR="005D1868" w:rsidRPr="0052483F">
        <w:rPr>
          <w:rFonts w:cs="Arial"/>
          <w:b/>
          <w:sz w:val="22"/>
          <w:szCs w:val="22"/>
        </w:rPr>
        <w:t xml:space="preserve">vom internationalen Forschungs- und Beratungsinstitut „Great Place to Work“ mit den renommierten Qualitätssiegeln „Beste Arbeitgeber ITK“ und „Beste Arbeitgeber </w:t>
      </w:r>
      <w:r w:rsidR="00B836CD">
        <w:rPr>
          <w:rFonts w:cs="Arial"/>
          <w:b/>
          <w:sz w:val="22"/>
          <w:szCs w:val="22"/>
        </w:rPr>
        <w:t xml:space="preserve">in </w:t>
      </w:r>
      <w:r w:rsidR="005D1868" w:rsidRPr="0052483F">
        <w:rPr>
          <w:rFonts w:cs="Arial"/>
          <w:b/>
          <w:sz w:val="22"/>
          <w:szCs w:val="22"/>
        </w:rPr>
        <w:t xml:space="preserve">Hessen“ ausgezeichnet. Damit gehört </w:t>
      </w:r>
      <w:r w:rsidR="009C46BD">
        <w:rPr>
          <w:rFonts w:cs="Arial"/>
          <w:b/>
          <w:bCs/>
          <w:sz w:val="22"/>
          <w:szCs w:val="22"/>
        </w:rPr>
        <w:t>d</w:t>
      </w:r>
      <w:r w:rsidR="009C46BD" w:rsidRPr="0052483F">
        <w:rPr>
          <w:rFonts w:cs="Arial"/>
          <w:b/>
          <w:sz w:val="22"/>
          <w:szCs w:val="22"/>
        </w:rPr>
        <w:t xml:space="preserve">er IT-Dienstleister und Managed Service Provider </w:t>
      </w:r>
      <w:r w:rsidR="005D1868" w:rsidRPr="0052483F">
        <w:rPr>
          <w:rFonts w:cs="Arial"/>
          <w:b/>
          <w:sz w:val="22"/>
          <w:szCs w:val="22"/>
        </w:rPr>
        <w:t>weiterhin zu den attraktivsten Arbeitgebern der ITK-Branche in Deutschland.</w:t>
      </w:r>
    </w:p>
    <w:p w14:paraId="7B18B805" w14:textId="200A2FDE" w:rsidR="005D1868" w:rsidRPr="005D1868" w:rsidRDefault="005D1868" w:rsidP="005D186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5D1868">
        <w:rPr>
          <w:rFonts w:cs="Arial"/>
          <w:sz w:val="22"/>
          <w:szCs w:val="22"/>
        </w:rPr>
        <w:t>Die Auszeichnung basiert auf anonymen und repräsentativen Befragungen der Mitarbeitenden sowie des Managements der teilnehmenden Unternehmen. Die Ergebnisse werden</w:t>
      </w:r>
      <w:r w:rsidR="007D03CA">
        <w:rPr>
          <w:rFonts w:cs="Arial"/>
          <w:sz w:val="22"/>
          <w:szCs w:val="22"/>
        </w:rPr>
        <w:t xml:space="preserve"> dabei</w:t>
      </w:r>
      <w:r w:rsidRPr="005D1868">
        <w:rPr>
          <w:rFonts w:cs="Arial"/>
          <w:sz w:val="22"/>
          <w:szCs w:val="22"/>
        </w:rPr>
        <w:t xml:space="preserve"> im Verhältnis 3:1 – mit einem klaren Schwerpunkt auf den Rückmeldungen der Mitarbeitenden – gewichtet. In Deutschland begleitete Great Place to Work in diesem Jahr mehr als 1.000 Unternehmen unterschiedlichster Branchen und Größen.</w:t>
      </w:r>
    </w:p>
    <w:p w14:paraId="2967D725" w14:textId="77777777" w:rsidR="005D1868" w:rsidRPr="005D1868" w:rsidRDefault="005D1868" w:rsidP="005D1868">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5D1868">
        <w:rPr>
          <w:rFonts w:cs="Arial"/>
          <w:sz w:val="22"/>
          <w:szCs w:val="22"/>
        </w:rPr>
        <w:t xml:space="preserve">„Es ist beeindruckend, wie konsequent und nachhaltig die teilnehmenden Unternehmen in der Great Place To Work® Initiative regelmäßig das Feedback ihrer Mitarbeitenden einholen, um ihr Unternehmen weiterzuentwickeln, und das in einem zu Teilen so volatilen Marktumfeld“, sagt Andreas Schubert, Geschäftsführer bei Great Place To Work® Deutschland. </w:t>
      </w:r>
      <w:proofErr w:type="gramStart"/>
      <w:r w:rsidRPr="005D1868">
        <w:rPr>
          <w:rFonts w:cs="Arial"/>
          <w:sz w:val="22"/>
          <w:szCs w:val="22"/>
        </w:rPr>
        <w:t>„</w:t>
      </w:r>
      <w:proofErr w:type="gramEnd"/>
      <w:r w:rsidRPr="005D1868">
        <w:rPr>
          <w:rFonts w:cs="Arial"/>
          <w:sz w:val="22"/>
          <w:szCs w:val="22"/>
        </w:rPr>
        <w:t>Dass sie es bei über 1.000 teilnehmenden Unternehmen geschafft haben, auf die Bestenliste zu gelangen, zeigt die Spitzenqualität in Bezug auf die gelebte Unternehmenskultur.“</w:t>
      </w:r>
    </w:p>
    <w:p w14:paraId="2D78EDA2" w14:textId="7D02A78E" w:rsidR="00B078C2" w:rsidRPr="00B078C2" w:rsidRDefault="00B078C2" w:rsidP="00B078C2">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B078C2">
        <w:rPr>
          <w:rFonts w:cs="Arial"/>
          <w:sz w:val="22"/>
          <w:szCs w:val="22"/>
        </w:rPr>
        <w:t xml:space="preserve">„Eine wertschätzende Zusammenarbeit, gegenseitiges Vertrauen und ein offener Dialog auf Augenhöhe sind für uns keine Schlagworte, sondern gelebter Alltag“, </w:t>
      </w:r>
      <w:r w:rsidR="007D03CA">
        <w:rPr>
          <w:rFonts w:cs="Arial"/>
          <w:sz w:val="22"/>
          <w:szCs w:val="22"/>
        </w:rPr>
        <w:t xml:space="preserve">betont </w:t>
      </w:r>
      <w:r w:rsidR="00E933D0">
        <w:rPr>
          <w:rFonts w:cs="Arial"/>
          <w:sz w:val="22"/>
          <w:szCs w:val="22"/>
        </w:rPr>
        <w:t>Isabell Schwenzer</w:t>
      </w:r>
      <w:r w:rsidRPr="00B078C2">
        <w:rPr>
          <w:rFonts w:cs="Arial"/>
          <w:sz w:val="22"/>
          <w:szCs w:val="22"/>
        </w:rPr>
        <w:t xml:space="preserve">, HR Director bei </w:t>
      </w:r>
      <w:r w:rsidR="007D03CA">
        <w:rPr>
          <w:rFonts w:cs="Arial"/>
          <w:sz w:val="22"/>
          <w:szCs w:val="22"/>
        </w:rPr>
        <w:t>Controlware</w:t>
      </w:r>
      <w:r w:rsidRPr="00B078C2">
        <w:rPr>
          <w:rFonts w:cs="Arial"/>
          <w:sz w:val="22"/>
          <w:szCs w:val="22"/>
        </w:rPr>
        <w:t>. „Die Auszeichnung ist für uns deshalb ein besonders wichtiges Barometer für die Zufriedenheit unserer Mitarbeitenden. Umso mehr freut es uns, dass gerade das partnerschaftliche Miteinander sowie unsere transparente interne Kommunikation in den Rückmeldungen so positiv bewertet werden. Das zeigt, dass unsere Kultur auch im Arbeitsalltag wirklich ankommt.“</w:t>
      </w:r>
    </w:p>
    <w:p w14:paraId="48C7C78A" w14:textId="77777777" w:rsidR="00B078C2" w:rsidRPr="00B078C2" w:rsidRDefault="00B078C2" w:rsidP="00B078C2">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B078C2">
        <w:rPr>
          <w:rFonts w:cs="Arial"/>
          <w:sz w:val="22"/>
          <w:szCs w:val="22"/>
        </w:rPr>
        <w:t>Auch für die Geschäftsführung ist die erneute Platzierung eine wichtige Bestätigung – gerade vor dem Hintergrund des angespannten Arbeitsmarktes in der IT-Branche.</w:t>
      </w:r>
    </w:p>
    <w:p w14:paraId="333EE541" w14:textId="77777777" w:rsidR="00B078C2" w:rsidRPr="00B078C2" w:rsidRDefault="00B078C2" w:rsidP="00B078C2">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016B4F06" w14:textId="18E6FA4D" w:rsidR="00B078C2" w:rsidRDefault="00B078C2" w:rsidP="00B078C2">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B078C2">
        <w:rPr>
          <w:rFonts w:cs="Arial"/>
          <w:sz w:val="22"/>
          <w:szCs w:val="22"/>
        </w:rPr>
        <w:t>„</w:t>
      </w:r>
      <w:r w:rsidR="00183029">
        <w:rPr>
          <w:rFonts w:cs="Arial"/>
          <w:sz w:val="22"/>
          <w:szCs w:val="22"/>
        </w:rPr>
        <w:t>Wir wollen für uns</w:t>
      </w:r>
      <w:r w:rsidR="001343AA">
        <w:rPr>
          <w:rFonts w:cs="Arial"/>
          <w:sz w:val="22"/>
          <w:szCs w:val="22"/>
        </w:rPr>
        <w:t>e</w:t>
      </w:r>
      <w:r w:rsidR="00183029">
        <w:rPr>
          <w:rFonts w:cs="Arial"/>
          <w:sz w:val="22"/>
          <w:szCs w:val="22"/>
        </w:rPr>
        <w:t>re Kunden</w:t>
      </w:r>
      <w:r w:rsidR="00183029">
        <w:rPr>
          <w:rFonts w:cs="Arial"/>
          <w:sz w:val="22"/>
          <w:szCs w:val="22"/>
        </w:rPr>
        <w:t xml:space="preserve"> der </w:t>
      </w:r>
      <w:r w:rsidR="00183029">
        <w:rPr>
          <w:rFonts w:cs="Arial"/>
          <w:sz w:val="22"/>
          <w:szCs w:val="22"/>
        </w:rPr>
        <w:t>qualitätsführende Dienstleister sein. Diese Leistung können wir nur erbringen, wenn wir</w:t>
      </w:r>
      <w:r w:rsidR="00183029">
        <w:rPr>
          <w:rFonts w:cs="Arial"/>
          <w:sz w:val="22"/>
          <w:szCs w:val="22"/>
        </w:rPr>
        <w:t xml:space="preserve"> ein Arbeitsumfeld schaffen, in dem</w:t>
      </w:r>
      <w:r w:rsidR="00183029">
        <w:rPr>
          <w:rFonts w:cs="Arial"/>
          <w:sz w:val="22"/>
          <w:szCs w:val="22"/>
        </w:rPr>
        <w:t xml:space="preserve"> hochqualifizierte</w:t>
      </w:r>
      <w:r w:rsidR="00183029">
        <w:rPr>
          <w:rFonts w:cs="Arial"/>
          <w:sz w:val="22"/>
          <w:szCs w:val="22"/>
        </w:rPr>
        <w:t xml:space="preserve"> Menschen</w:t>
      </w:r>
      <w:r w:rsidRPr="00B078C2">
        <w:rPr>
          <w:rFonts w:cs="Arial"/>
          <w:sz w:val="22"/>
          <w:szCs w:val="22"/>
        </w:rPr>
        <w:t xml:space="preserve"> gerne arbeiten und sich langfristig einbringen wollen“, erklärt </w:t>
      </w:r>
      <w:r w:rsidR="00E933D0">
        <w:rPr>
          <w:rFonts w:cs="Arial"/>
          <w:sz w:val="22"/>
          <w:szCs w:val="22"/>
        </w:rPr>
        <w:t>Bernd Schwefing</w:t>
      </w:r>
      <w:r w:rsidRPr="00B078C2">
        <w:rPr>
          <w:rFonts w:cs="Arial"/>
          <w:sz w:val="22"/>
          <w:szCs w:val="22"/>
        </w:rPr>
        <w:t xml:space="preserve">, Geschäftsführer und CEO von </w:t>
      </w:r>
      <w:r w:rsidR="007D03CA">
        <w:rPr>
          <w:rFonts w:cs="Arial"/>
          <w:sz w:val="22"/>
          <w:szCs w:val="22"/>
        </w:rPr>
        <w:t>Controlware</w:t>
      </w:r>
      <w:r w:rsidRPr="00B078C2">
        <w:rPr>
          <w:rFonts w:cs="Arial"/>
          <w:sz w:val="22"/>
          <w:szCs w:val="22"/>
        </w:rPr>
        <w:t xml:space="preserve">. „Die Auszeichnung durch Great Place to Work ist für uns </w:t>
      </w:r>
      <w:r w:rsidR="006D6C6D">
        <w:rPr>
          <w:rFonts w:cs="Arial"/>
          <w:sz w:val="22"/>
          <w:szCs w:val="22"/>
        </w:rPr>
        <w:t xml:space="preserve">daher </w:t>
      </w:r>
      <w:r w:rsidRPr="00B078C2">
        <w:rPr>
          <w:rFonts w:cs="Arial"/>
          <w:sz w:val="22"/>
          <w:szCs w:val="22"/>
        </w:rPr>
        <w:t xml:space="preserve">eine wertvolle Bestätigung. </w:t>
      </w:r>
      <w:r w:rsidR="00183029">
        <w:rPr>
          <w:rFonts w:cs="Arial"/>
          <w:sz w:val="22"/>
          <w:szCs w:val="22"/>
        </w:rPr>
        <w:t>Unser</w:t>
      </w:r>
      <w:r w:rsidRPr="00B078C2">
        <w:rPr>
          <w:rFonts w:cs="Arial"/>
          <w:sz w:val="22"/>
          <w:szCs w:val="22"/>
        </w:rPr>
        <w:t xml:space="preserve"> großer Dank gilt </w:t>
      </w:r>
      <w:r w:rsidR="00B836CD">
        <w:rPr>
          <w:rFonts w:cs="Arial"/>
          <w:sz w:val="22"/>
          <w:szCs w:val="22"/>
        </w:rPr>
        <w:t>allen unseren Mitarbeitenden</w:t>
      </w:r>
      <w:r w:rsidRPr="00B078C2">
        <w:rPr>
          <w:rFonts w:cs="Arial"/>
          <w:sz w:val="22"/>
          <w:szCs w:val="22"/>
        </w:rPr>
        <w:t xml:space="preserve">: Mit Engagement, Kompetenz und Begeisterung </w:t>
      </w:r>
      <w:r w:rsidR="00B836CD">
        <w:rPr>
          <w:rFonts w:cs="Arial"/>
          <w:sz w:val="22"/>
          <w:szCs w:val="22"/>
        </w:rPr>
        <w:t xml:space="preserve">tragen sie </w:t>
      </w:r>
      <w:r w:rsidRPr="00B078C2">
        <w:rPr>
          <w:rFonts w:cs="Arial"/>
          <w:sz w:val="22"/>
          <w:szCs w:val="22"/>
        </w:rPr>
        <w:t xml:space="preserve">jeden Tag entscheidend dazu bei, dass </w:t>
      </w:r>
      <w:r w:rsidR="007D03CA">
        <w:rPr>
          <w:rFonts w:cs="Arial"/>
          <w:sz w:val="22"/>
          <w:szCs w:val="22"/>
        </w:rPr>
        <w:t>Controlware</w:t>
      </w:r>
      <w:r w:rsidRPr="00B078C2">
        <w:rPr>
          <w:rFonts w:cs="Arial"/>
          <w:sz w:val="22"/>
          <w:szCs w:val="22"/>
        </w:rPr>
        <w:t xml:space="preserve"> ein </w:t>
      </w:r>
      <w:r w:rsidRPr="00B078C2">
        <w:rPr>
          <w:rFonts w:cs="Arial"/>
          <w:sz w:val="22"/>
          <w:szCs w:val="22"/>
        </w:rPr>
        <w:t>erfolgreiche</w:t>
      </w:r>
      <w:r w:rsidR="001343AA">
        <w:rPr>
          <w:rFonts w:cs="Arial"/>
          <w:sz w:val="22"/>
          <w:szCs w:val="22"/>
        </w:rPr>
        <w:t>r</w:t>
      </w:r>
      <w:r w:rsidRPr="00B078C2">
        <w:rPr>
          <w:rFonts w:cs="Arial"/>
          <w:sz w:val="22"/>
          <w:szCs w:val="22"/>
        </w:rPr>
        <w:t xml:space="preserve"> und attraktiver Arbeitgeber ist</w:t>
      </w:r>
      <w:r w:rsidR="009C46BD">
        <w:rPr>
          <w:rFonts w:cs="Arial"/>
          <w:sz w:val="22"/>
          <w:szCs w:val="22"/>
        </w:rPr>
        <w:t xml:space="preserve"> und bleibt</w:t>
      </w:r>
      <w:r w:rsidRPr="00B078C2">
        <w:rPr>
          <w:rFonts w:cs="Arial"/>
          <w:sz w:val="22"/>
          <w:szCs w:val="22"/>
        </w:rPr>
        <w:t>.“</w:t>
      </w:r>
    </w:p>
    <w:p w14:paraId="1A83B8DC" w14:textId="77777777" w:rsidR="00CE4E3B" w:rsidRDefault="00CE4E3B"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94"/>
      </w:tblGrid>
      <w:tr w:rsidR="00317F76" w:rsidRPr="0026595B" w14:paraId="4836F25F" w14:textId="77777777" w:rsidTr="009C1D48">
        <w:tc>
          <w:tcPr>
            <w:tcW w:w="5103" w:type="dxa"/>
          </w:tcPr>
          <w:p w14:paraId="67B17014" w14:textId="6C5A6B60" w:rsidR="00317F76" w:rsidRPr="0026595B" w:rsidRDefault="009C1D48" w:rsidP="00DE65E0">
            <w:pPr>
              <w:keepLines w:val="0"/>
              <w:widowControl w:val="0"/>
              <w:spacing w:after="120" w:line="360" w:lineRule="auto"/>
              <w:rPr>
                <w:rFonts w:cs="Arial"/>
                <w:b/>
                <w:bCs/>
                <w:noProof/>
                <w:sz w:val="22"/>
                <w:szCs w:val="22"/>
              </w:rPr>
            </w:pPr>
            <w:r>
              <w:rPr>
                <w:rFonts w:cs="Arial"/>
                <w:b/>
                <w:bCs/>
                <w:noProof/>
                <w:sz w:val="22"/>
                <w:szCs w:val="22"/>
              </w:rPr>
              <w:drawing>
                <wp:inline distT="0" distB="0" distL="0" distR="0" wp14:anchorId="2BB8A84C" wp14:editId="5AC046BE">
                  <wp:extent cx="2520000" cy="2520000"/>
                  <wp:effectExtent l="0" t="0" r="0" b="0"/>
                  <wp:docPr id="191198527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p>
        </w:tc>
        <w:tc>
          <w:tcPr>
            <w:tcW w:w="4294" w:type="dxa"/>
          </w:tcPr>
          <w:p w14:paraId="1D25A4FB" w14:textId="0EF9267D" w:rsidR="00317F76" w:rsidRPr="0026595B" w:rsidRDefault="00317F76" w:rsidP="00DE65E0">
            <w:pPr>
              <w:keepLines w:val="0"/>
              <w:widowControl w:val="0"/>
              <w:spacing w:after="120" w:line="360" w:lineRule="auto"/>
              <w:rPr>
                <w:rFonts w:cs="Arial"/>
                <w:bCs/>
                <w:i/>
                <w:iCs/>
                <w:sz w:val="22"/>
                <w:szCs w:val="22"/>
              </w:rPr>
            </w:pPr>
            <w:r w:rsidRPr="0026595B">
              <w:rPr>
                <w:rFonts w:cs="Arial"/>
                <w:bCs/>
                <w:i/>
                <w:iCs/>
                <w:sz w:val="22"/>
                <w:szCs w:val="22"/>
              </w:rPr>
              <w:t xml:space="preserve">Controlware wurde vom Forschungs- und Beratungsinstitut „Great Place to Work“ </w:t>
            </w:r>
            <w:r w:rsidR="00B836CD">
              <w:rPr>
                <w:rFonts w:cs="Arial"/>
                <w:bCs/>
                <w:i/>
                <w:iCs/>
                <w:sz w:val="22"/>
                <w:szCs w:val="22"/>
              </w:rPr>
              <w:t xml:space="preserve">erneut </w:t>
            </w:r>
            <w:r w:rsidRPr="0026595B">
              <w:rPr>
                <w:rFonts w:cs="Arial"/>
                <w:bCs/>
                <w:i/>
                <w:iCs/>
                <w:sz w:val="22"/>
                <w:szCs w:val="22"/>
              </w:rPr>
              <w:t xml:space="preserve">mit den Auszeichnungen „Beste Arbeitgeber ITK“ und „Beste Arbeitgeber </w:t>
            </w:r>
            <w:r w:rsidR="00B836CD">
              <w:rPr>
                <w:rFonts w:cs="Arial"/>
                <w:bCs/>
                <w:i/>
                <w:iCs/>
                <w:sz w:val="22"/>
                <w:szCs w:val="22"/>
              </w:rPr>
              <w:t xml:space="preserve">in </w:t>
            </w:r>
            <w:r w:rsidRPr="0026595B">
              <w:rPr>
                <w:rFonts w:cs="Arial"/>
                <w:bCs/>
                <w:i/>
                <w:iCs/>
                <w:sz w:val="22"/>
                <w:szCs w:val="22"/>
              </w:rPr>
              <w:t xml:space="preserve">Hessen“ zertifiziert. </w:t>
            </w:r>
          </w:p>
        </w:tc>
      </w:tr>
      <w:tr w:rsidR="00317F76" w:rsidRPr="0026595B" w14:paraId="60BC1001" w14:textId="77777777" w:rsidTr="009C1D48">
        <w:tc>
          <w:tcPr>
            <w:tcW w:w="5103" w:type="dxa"/>
          </w:tcPr>
          <w:p w14:paraId="7EFD0165" w14:textId="2200A8B1" w:rsidR="00317F76" w:rsidRPr="0026595B" w:rsidRDefault="009C1D48" w:rsidP="00DE65E0">
            <w:pPr>
              <w:keepLines w:val="0"/>
              <w:widowControl w:val="0"/>
              <w:spacing w:after="120" w:line="360" w:lineRule="auto"/>
              <w:rPr>
                <w:rFonts w:cs="Arial"/>
                <w:b/>
                <w:bCs/>
                <w:sz w:val="22"/>
                <w:szCs w:val="22"/>
              </w:rPr>
            </w:pPr>
            <w:r>
              <w:rPr>
                <w:rFonts w:cs="Arial"/>
                <w:b/>
                <w:bCs/>
                <w:noProof/>
                <w:sz w:val="22"/>
                <w:szCs w:val="22"/>
              </w:rPr>
              <w:drawing>
                <wp:inline distT="0" distB="0" distL="0" distR="0" wp14:anchorId="06E073CB" wp14:editId="1806DFB1">
                  <wp:extent cx="2520000" cy="2520000"/>
                  <wp:effectExtent l="0" t="0" r="0" b="0"/>
                  <wp:docPr id="82579903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2520000"/>
                          </a:xfrm>
                          <a:prstGeom prst="rect">
                            <a:avLst/>
                          </a:prstGeom>
                          <a:noFill/>
                          <a:ln>
                            <a:noFill/>
                          </a:ln>
                        </pic:spPr>
                      </pic:pic>
                    </a:graphicData>
                  </a:graphic>
                </wp:inline>
              </w:drawing>
            </w:r>
          </w:p>
        </w:tc>
        <w:tc>
          <w:tcPr>
            <w:tcW w:w="4294" w:type="dxa"/>
          </w:tcPr>
          <w:p w14:paraId="4B2B8C8E" w14:textId="77777777" w:rsidR="00317F76" w:rsidRPr="0026595B" w:rsidRDefault="00317F76" w:rsidP="00DE65E0">
            <w:pPr>
              <w:keepLines w:val="0"/>
              <w:widowControl w:val="0"/>
              <w:spacing w:after="120" w:line="360" w:lineRule="auto"/>
              <w:rPr>
                <w:rFonts w:cs="Arial"/>
                <w:bCs/>
                <w:i/>
                <w:iCs/>
                <w:sz w:val="22"/>
                <w:szCs w:val="22"/>
              </w:rPr>
            </w:pPr>
          </w:p>
        </w:tc>
      </w:tr>
      <w:tr w:rsidR="00317F76" w:rsidRPr="0026595B" w14:paraId="1D119558" w14:textId="77777777" w:rsidTr="009C1D48">
        <w:tc>
          <w:tcPr>
            <w:tcW w:w="9397" w:type="dxa"/>
            <w:gridSpan w:val="2"/>
          </w:tcPr>
          <w:p w14:paraId="29BEF033" w14:textId="77777777" w:rsidR="00317F76" w:rsidRPr="0026595B" w:rsidRDefault="00317F76" w:rsidP="00DE65E0">
            <w:pPr>
              <w:rPr>
                <w:rFonts w:cs="Arial"/>
                <w:i/>
                <w:iCs/>
                <w:sz w:val="22"/>
                <w:szCs w:val="22"/>
              </w:rPr>
            </w:pPr>
            <w:r w:rsidRPr="0026595B">
              <w:rPr>
                <w:rFonts w:cs="Arial"/>
                <w:i/>
                <w:iCs/>
                <w:sz w:val="22"/>
                <w:szCs w:val="22"/>
              </w:rPr>
              <w:t xml:space="preserve">HiRes-Bilddaten erhalten Sie auf Anfrage unter </w:t>
            </w:r>
            <w:hyperlink r:id="rId13" w:history="1">
              <w:r w:rsidRPr="0026595B">
                <w:rPr>
                  <w:rStyle w:val="Hyperlink"/>
                  <w:rFonts w:cs="Arial"/>
                  <w:i/>
                  <w:iCs/>
                  <w:sz w:val="22"/>
                  <w:szCs w:val="22"/>
                </w:rPr>
                <w:t>michal.vitkovsky@h-zwo-b.de</w:t>
              </w:r>
            </w:hyperlink>
            <w:r w:rsidRPr="0026595B">
              <w:rPr>
                <w:rFonts w:cs="Arial"/>
                <w:i/>
                <w:iCs/>
                <w:sz w:val="22"/>
                <w:szCs w:val="22"/>
              </w:rPr>
              <w:t>.</w:t>
            </w:r>
          </w:p>
        </w:tc>
      </w:tr>
    </w:tbl>
    <w:p w14:paraId="009C5B21" w14:textId="77777777" w:rsidR="00317F76" w:rsidRDefault="00317F76"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4F5AF555" w14:textId="7C41F935" w:rsidR="006D6C6D" w:rsidRPr="006D6C6D" w:rsidRDefault="006D6C6D" w:rsidP="006D6C6D">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
          <w:bCs/>
          <w:sz w:val="22"/>
          <w:szCs w:val="22"/>
        </w:rPr>
      </w:pPr>
      <w:r w:rsidRPr="006D6C6D">
        <w:rPr>
          <w:rFonts w:cs="Arial"/>
          <w:b/>
          <w:bCs/>
          <w:sz w:val="22"/>
          <w:szCs w:val="22"/>
        </w:rPr>
        <w:t>Über Great Place To Work</w:t>
      </w:r>
    </w:p>
    <w:p w14:paraId="6E07E6AF" w14:textId="77777777" w:rsidR="009C46BD" w:rsidRDefault="006D6C6D" w:rsidP="006D6C6D">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6D6C6D">
        <w:rPr>
          <w:rFonts w:cs="Arial"/>
          <w:sz w:val="22"/>
          <w:szCs w:val="22"/>
        </w:rPr>
        <w:t>Great Place To Work unterstützt weltweit Unternehmen bei der Entwicklung einer erfolgreichen Unternehmenskultur und damit ihrer Wettbewerbsfähigkeit. Das internationale Institut zertifiziert Organisationen und Unternehmen aller Branchen und Größen auf Grundlage einer repräsentativen und anonymen Mitarbeiterbefragung. Weltweit werden jährlich Befragungen in 170 Ländern mit mehr als 20 Mio. Beschäftigten aus 21.000 Unternehmen durchgeführt. Damit ist Great Place To Work® mit über 60 Standorten eine international führende, benchmark-basierte Instanz bei der Analyse, Weiterentwicklung und Sichtbarmachung von Arbeitgeberattraktivität. Eine mitarbeiterorientierte Kultur erhöht die Bewerberquoten, bindet Mitarbeitende und steigert nachweislich den unternehmerischen Erfolg.</w:t>
      </w:r>
      <w:r w:rsidR="009C46BD">
        <w:rPr>
          <w:rFonts w:cs="Arial"/>
          <w:sz w:val="22"/>
          <w:szCs w:val="22"/>
        </w:rPr>
        <w:t xml:space="preserve"> </w:t>
      </w:r>
    </w:p>
    <w:p w14:paraId="10AA0638" w14:textId="77D2DFA3" w:rsidR="006D6C6D" w:rsidRDefault="006D6C6D" w:rsidP="006D6C6D">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r w:rsidRPr="006D6C6D">
        <w:rPr>
          <w:rFonts w:cs="Arial"/>
          <w:sz w:val="22"/>
          <w:szCs w:val="22"/>
        </w:rPr>
        <w:t>Jedes Jahr werden besonders exzellente Arbeitgeber für ihre Leistung international, national, regional und branchenspezifisch als „Beste Arbeitgeber“ ausgezeichnet. Allein in Deutschland begleitete Great Place To Work in diesem Jahr mehr als 1.000 Unternehmen aller Branchen und Größen.</w:t>
      </w:r>
      <w:r w:rsidR="00371744">
        <w:rPr>
          <w:rFonts w:cs="Arial"/>
          <w:sz w:val="22"/>
          <w:szCs w:val="22"/>
        </w:rPr>
        <w:t xml:space="preserve"> </w:t>
      </w:r>
      <w:r w:rsidRPr="006D6C6D">
        <w:rPr>
          <w:rFonts w:cs="Arial"/>
          <w:sz w:val="22"/>
          <w:szCs w:val="22"/>
        </w:rPr>
        <w:t xml:space="preserve">Das deutsche Institut mit Firmensitz in Köln wurde 2002 gegründet und beschäftigt derzeit rund 100 Mitarbeitende. </w:t>
      </w:r>
    </w:p>
    <w:p w14:paraId="28D8FEB7" w14:textId="765A47C6" w:rsidR="00371744" w:rsidRDefault="00371744">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721D2CA0" w14:textId="77777777" w:rsidR="006D6C6D" w:rsidRPr="00541E80" w:rsidRDefault="006D6C6D"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520ED413" w14:textId="6354BEB8" w:rsidR="00D145FC" w:rsidRPr="00B97A40" w:rsidRDefault="00D145FC" w:rsidP="00D145FC">
      <w:pPr>
        <w:keepLines w:val="0"/>
        <w:widowControl w:val="0"/>
        <w:spacing w:after="120" w:line="360" w:lineRule="auto"/>
        <w:rPr>
          <w:rFonts w:cs="Arial"/>
          <w:b/>
          <w:bCs/>
          <w:sz w:val="22"/>
          <w:szCs w:val="22"/>
        </w:rPr>
      </w:pPr>
      <w:r w:rsidRPr="00B97A40">
        <w:rPr>
          <w:rFonts w:cs="Arial"/>
          <w:b/>
          <w:bCs/>
          <w:sz w:val="22"/>
          <w:szCs w:val="22"/>
        </w:rPr>
        <w:t>Über Controlware GmbH</w:t>
      </w:r>
    </w:p>
    <w:p w14:paraId="7376B25F" w14:textId="77777777" w:rsidR="00C76686" w:rsidRPr="00B97A40" w:rsidRDefault="00C76686" w:rsidP="00C76686">
      <w:pPr>
        <w:keepLines w:val="0"/>
        <w:spacing w:after="120" w:line="360" w:lineRule="auto"/>
        <w:rPr>
          <w:rFonts w:cs="Arial"/>
          <w:sz w:val="22"/>
          <w:szCs w:val="22"/>
        </w:rPr>
      </w:pPr>
      <w:r w:rsidRPr="00B97A40">
        <w:rPr>
          <w:rFonts w:cs="Arial"/>
          <w:sz w:val="22"/>
          <w:szCs w:val="22"/>
        </w:rPr>
        <w:t xml:space="preserve">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w:t>
      </w:r>
      <w:r w:rsidRPr="00B97A40">
        <w:rPr>
          <w:rFonts w:cs="Arial"/>
          <w:sz w:val="22"/>
          <w:szCs w:val="22"/>
        </w:rPr>
        <w:lastRenderedPageBreak/>
        <w:t>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23998372" w14:textId="77777777" w:rsidR="00541E80" w:rsidRDefault="00541E80">
      <w:pPr>
        <w:keepLines w:val="0"/>
        <w:tabs>
          <w:tab w:val="clear" w:pos="567"/>
          <w:tab w:val="clear" w:pos="709"/>
          <w:tab w:val="clear" w:pos="851"/>
          <w:tab w:val="clear" w:pos="1134"/>
          <w:tab w:val="clear" w:pos="1418"/>
          <w:tab w:val="clear" w:pos="1560"/>
          <w:tab w:val="clear" w:pos="1701"/>
          <w:tab w:val="clear" w:pos="1985"/>
        </w:tabs>
        <w:rPr>
          <w:sz w:val="22"/>
          <w:szCs w:val="22"/>
        </w:rPr>
      </w:pPr>
    </w:p>
    <w:p w14:paraId="5CC80C5E"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4"/>
      <w:headerReference w:type="default" r:id="rId15"/>
      <w:footerReference w:type="even" r:id="rId16"/>
      <w:footerReference w:type="default" r:id="rId17"/>
      <w:headerReference w:type="first" r:id="rId18"/>
      <w:footerReference w:type="first" r:id="rId19"/>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576B" w14:textId="77777777" w:rsidR="006C7D4B" w:rsidRDefault="006C7D4B">
      <w:r>
        <w:separator/>
      </w:r>
    </w:p>
  </w:endnote>
  <w:endnote w:type="continuationSeparator" w:id="0">
    <w:p w14:paraId="5E3442A8" w14:textId="77777777" w:rsidR="006C7D4B" w:rsidRDefault="006C7D4B">
      <w:r>
        <w:continuationSeparator/>
      </w:r>
    </w:p>
  </w:endnote>
  <w:endnote w:type="continuationNotice" w:id="1">
    <w:p w14:paraId="6667DF66" w14:textId="77777777" w:rsidR="006C7D4B" w:rsidRDefault="006C7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1ABAB4CC-FB39-4254-863F-4FE9DCC85591}"/>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3D2A8AE6"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F80882">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8055" w14:textId="77777777" w:rsidR="006C7D4B" w:rsidRDefault="006C7D4B">
      <w:r>
        <w:separator/>
      </w:r>
    </w:p>
  </w:footnote>
  <w:footnote w:type="continuationSeparator" w:id="0">
    <w:p w14:paraId="06589882" w14:textId="77777777" w:rsidR="006C7D4B" w:rsidRDefault="006C7D4B">
      <w:r>
        <w:continuationSeparator/>
      </w:r>
    </w:p>
  </w:footnote>
  <w:footnote w:type="continuationNotice" w:id="1">
    <w:p w14:paraId="074046E7" w14:textId="77777777" w:rsidR="006C7D4B" w:rsidRDefault="006C7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4"/>
  </w:num>
  <w:num w:numId="2" w16cid:durableId="270162576">
    <w:abstractNumId w:val="0"/>
  </w:num>
  <w:num w:numId="3" w16cid:durableId="2063139412">
    <w:abstractNumId w:val="1"/>
  </w:num>
  <w:num w:numId="4" w16cid:durableId="1541474287">
    <w:abstractNumId w:val="2"/>
  </w:num>
  <w:num w:numId="5" w16cid:durableId="2003896083">
    <w:abstractNumId w:val="7"/>
  </w:num>
  <w:num w:numId="6" w16cid:durableId="487668954">
    <w:abstractNumId w:val="6"/>
  </w:num>
  <w:num w:numId="7" w16cid:durableId="1942295264">
    <w:abstractNumId w:val="8"/>
  </w:num>
  <w:num w:numId="8" w16cid:durableId="1627810188">
    <w:abstractNumId w:val="12"/>
  </w:num>
  <w:num w:numId="9" w16cid:durableId="1494683837">
    <w:abstractNumId w:val="11"/>
  </w:num>
  <w:num w:numId="10" w16cid:durableId="410396349">
    <w:abstractNumId w:val="4"/>
  </w:num>
  <w:num w:numId="11" w16cid:durableId="1285229233">
    <w:abstractNumId w:val="10"/>
  </w:num>
  <w:num w:numId="12" w16cid:durableId="576790203">
    <w:abstractNumId w:val="3"/>
  </w:num>
  <w:num w:numId="13" w16cid:durableId="246041309">
    <w:abstractNumId w:val="9"/>
  </w:num>
  <w:num w:numId="14" w16cid:durableId="1738547613">
    <w:abstractNumId w:val="13"/>
  </w:num>
  <w:num w:numId="15" w16cid:durableId="730232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297F"/>
    <w:rsid w:val="00062BAC"/>
    <w:rsid w:val="00063496"/>
    <w:rsid w:val="00063DAE"/>
    <w:rsid w:val="0006644A"/>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602F"/>
    <w:rsid w:val="00086274"/>
    <w:rsid w:val="00086672"/>
    <w:rsid w:val="00091657"/>
    <w:rsid w:val="00091CA2"/>
    <w:rsid w:val="00092004"/>
    <w:rsid w:val="000931F0"/>
    <w:rsid w:val="00093961"/>
    <w:rsid w:val="00094CBF"/>
    <w:rsid w:val="00094ED4"/>
    <w:rsid w:val="0009555F"/>
    <w:rsid w:val="00095883"/>
    <w:rsid w:val="0009595D"/>
    <w:rsid w:val="000A2023"/>
    <w:rsid w:val="000A20C5"/>
    <w:rsid w:val="000A26FF"/>
    <w:rsid w:val="000A2E14"/>
    <w:rsid w:val="000A2E5C"/>
    <w:rsid w:val="000A2FA3"/>
    <w:rsid w:val="000A5291"/>
    <w:rsid w:val="000A56AD"/>
    <w:rsid w:val="000A5E6E"/>
    <w:rsid w:val="000A68D7"/>
    <w:rsid w:val="000A7398"/>
    <w:rsid w:val="000A773D"/>
    <w:rsid w:val="000B1752"/>
    <w:rsid w:val="000B2EF3"/>
    <w:rsid w:val="000B44F3"/>
    <w:rsid w:val="000B4E24"/>
    <w:rsid w:val="000B51F0"/>
    <w:rsid w:val="000B553A"/>
    <w:rsid w:val="000B59C0"/>
    <w:rsid w:val="000B692B"/>
    <w:rsid w:val="000B6B78"/>
    <w:rsid w:val="000C09C7"/>
    <w:rsid w:val="000C2F60"/>
    <w:rsid w:val="000C30FD"/>
    <w:rsid w:val="000C3127"/>
    <w:rsid w:val="000C340F"/>
    <w:rsid w:val="000C3FEB"/>
    <w:rsid w:val="000C435B"/>
    <w:rsid w:val="000C5A32"/>
    <w:rsid w:val="000C68D9"/>
    <w:rsid w:val="000D0C6A"/>
    <w:rsid w:val="000D2461"/>
    <w:rsid w:val="000D4338"/>
    <w:rsid w:val="000D46FF"/>
    <w:rsid w:val="000D4D41"/>
    <w:rsid w:val="000D4FCA"/>
    <w:rsid w:val="000D52E3"/>
    <w:rsid w:val="000D66F7"/>
    <w:rsid w:val="000E00C1"/>
    <w:rsid w:val="000E1245"/>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258"/>
    <w:rsid w:val="00136C86"/>
    <w:rsid w:val="001370D8"/>
    <w:rsid w:val="00137154"/>
    <w:rsid w:val="00141685"/>
    <w:rsid w:val="00142F22"/>
    <w:rsid w:val="001433AE"/>
    <w:rsid w:val="00144068"/>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524"/>
    <w:rsid w:val="00196A66"/>
    <w:rsid w:val="00197FDE"/>
    <w:rsid w:val="001A2434"/>
    <w:rsid w:val="001A2442"/>
    <w:rsid w:val="001A268B"/>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465A"/>
    <w:rsid w:val="001E4A67"/>
    <w:rsid w:val="001E5923"/>
    <w:rsid w:val="001E713B"/>
    <w:rsid w:val="001F01A6"/>
    <w:rsid w:val="001F24F7"/>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6A9F"/>
    <w:rsid w:val="002209B1"/>
    <w:rsid w:val="00220F2C"/>
    <w:rsid w:val="0022121E"/>
    <w:rsid w:val="00222E4F"/>
    <w:rsid w:val="00224583"/>
    <w:rsid w:val="00225757"/>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C2C"/>
    <w:rsid w:val="00245069"/>
    <w:rsid w:val="00245A88"/>
    <w:rsid w:val="00245F90"/>
    <w:rsid w:val="00246216"/>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500C"/>
    <w:rsid w:val="002653B1"/>
    <w:rsid w:val="002665E7"/>
    <w:rsid w:val="00270837"/>
    <w:rsid w:val="00271BDC"/>
    <w:rsid w:val="0027315B"/>
    <w:rsid w:val="00273362"/>
    <w:rsid w:val="0027363E"/>
    <w:rsid w:val="00274191"/>
    <w:rsid w:val="002752C5"/>
    <w:rsid w:val="00275E70"/>
    <w:rsid w:val="002806B3"/>
    <w:rsid w:val="00282185"/>
    <w:rsid w:val="00283668"/>
    <w:rsid w:val="00283A1A"/>
    <w:rsid w:val="002844F9"/>
    <w:rsid w:val="00284A08"/>
    <w:rsid w:val="002867F1"/>
    <w:rsid w:val="00286DFC"/>
    <w:rsid w:val="00287211"/>
    <w:rsid w:val="002876E4"/>
    <w:rsid w:val="00287751"/>
    <w:rsid w:val="00290920"/>
    <w:rsid w:val="00290F79"/>
    <w:rsid w:val="00292F37"/>
    <w:rsid w:val="0029355A"/>
    <w:rsid w:val="00293C26"/>
    <w:rsid w:val="0029452D"/>
    <w:rsid w:val="002956D1"/>
    <w:rsid w:val="00295E0C"/>
    <w:rsid w:val="00297550"/>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E028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C02"/>
    <w:rsid w:val="00303090"/>
    <w:rsid w:val="00303EAB"/>
    <w:rsid w:val="003055F0"/>
    <w:rsid w:val="00306BC5"/>
    <w:rsid w:val="00310C34"/>
    <w:rsid w:val="00310EB0"/>
    <w:rsid w:val="00311DFF"/>
    <w:rsid w:val="00312BCD"/>
    <w:rsid w:val="00314435"/>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0356"/>
    <w:rsid w:val="003516DB"/>
    <w:rsid w:val="003529DB"/>
    <w:rsid w:val="00352B28"/>
    <w:rsid w:val="003535B9"/>
    <w:rsid w:val="003539AF"/>
    <w:rsid w:val="00353FDB"/>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1702"/>
    <w:rsid w:val="00371744"/>
    <w:rsid w:val="00372CA6"/>
    <w:rsid w:val="00373134"/>
    <w:rsid w:val="00373823"/>
    <w:rsid w:val="00375D32"/>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EE5"/>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FAB"/>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F20CD"/>
    <w:rsid w:val="003F393A"/>
    <w:rsid w:val="003F3FC7"/>
    <w:rsid w:val="003F43E3"/>
    <w:rsid w:val="003F6164"/>
    <w:rsid w:val="003F64D0"/>
    <w:rsid w:val="0040116B"/>
    <w:rsid w:val="0040126F"/>
    <w:rsid w:val="00401D9E"/>
    <w:rsid w:val="00402103"/>
    <w:rsid w:val="004022DE"/>
    <w:rsid w:val="004027E5"/>
    <w:rsid w:val="00402CA8"/>
    <w:rsid w:val="0040463E"/>
    <w:rsid w:val="00405160"/>
    <w:rsid w:val="00407357"/>
    <w:rsid w:val="00407ABF"/>
    <w:rsid w:val="00407EA7"/>
    <w:rsid w:val="00410006"/>
    <w:rsid w:val="0041177F"/>
    <w:rsid w:val="00411D5D"/>
    <w:rsid w:val="00412654"/>
    <w:rsid w:val="00413D7F"/>
    <w:rsid w:val="004153DC"/>
    <w:rsid w:val="0041613C"/>
    <w:rsid w:val="00416D3B"/>
    <w:rsid w:val="00416FC5"/>
    <w:rsid w:val="00417220"/>
    <w:rsid w:val="0042003B"/>
    <w:rsid w:val="00420095"/>
    <w:rsid w:val="00421C4D"/>
    <w:rsid w:val="004220ED"/>
    <w:rsid w:val="00422C5D"/>
    <w:rsid w:val="00423197"/>
    <w:rsid w:val="00430B88"/>
    <w:rsid w:val="004316EC"/>
    <w:rsid w:val="0043261D"/>
    <w:rsid w:val="00432A68"/>
    <w:rsid w:val="0043425F"/>
    <w:rsid w:val="0043478B"/>
    <w:rsid w:val="004349C5"/>
    <w:rsid w:val="00436456"/>
    <w:rsid w:val="004371F8"/>
    <w:rsid w:val="004375C9"/>
    <w:rsid w:val="004402C1"/>
    <w:rsid w:val="00441335"/>
    <w:rsid w:val="00441948"/>
    <w:rsid w:val="0044247A"/>
    <w:rsid w:val="00442ABC"/>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A0B03"/>
    <w:rsid w:val="004A1772"/>
    <w:rsid w:val="004A3258"/>
    <w:rsid w:val="004A3888"/>
    <w:rsid w:val="004A48B9"/>
    <w:rsid w:val="004A5548"/>
    <w:rsid w:val="004A5957"/>
    <w:rsid w:val="004A69EA"/>
    <w:rsid w:val="004A78C3"/>
    <w:rsid w:val="004A7A21"/>
    <w:rsid w:val="004A7B3C"/>
    <w:rsid w:val="004B053D"/>
    <w:rsid w:val="004B2BC4"/>
    <w:rsid w:val="004B2D90"/>
    <w:rsid w:val="004B40C3"/>
    <w:rsid w:val="004B6369"/>
    <w:rsid w:val="004B6ACD"/>
    <w:rsid w:val="004B6D04"/>
    <w:rsid w:val="004B78E4"/>
    <w:rsid w:val="004B7F5F"/>
    <w:rsid w:val="004C1130"/>
    <w:rsid w:val="004C1717"/>
    <w:rsid w:val="004C3BF5"/>
    <w:rsid w:val="004C4159"/>
    <w:rsid w:val="004C41E0"/>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28E4"/>
    <w:rsid w:val="0052320F"/>
    <w:rsid w:val="00523AC9"/>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3C74"/>
    <w:rsid w:val="00564FF5"/>
    <w:rsid w:val="005650C9"/>
    <w:rsid w:val="00565BC3"/>
    <w:rsid w:val="00566050"/>
    <w:rsid w:val="00566969"/>
    <w:rsid w:val="00567181"/>
    <w:rsid w:val="00567DCC"/>
    <w:rsid w:val="00567E44"/>
    <w:rsid w:val="0057066E"/>
    <w:rsid w:val="0057216B"/>
    <w:rsid w:val="005727AF"/>
    <w:rsid w:val="0057671F"/>
    <w:rsid w:val="00576F07"/>
    <w:rsid w:val="0057735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3602"/>
    <w:rsid w:val="00594D52"/>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7127"/>
    <w:rsid w:val="005E73DD"/>
    <w:rsid w:val="005F2151"/>
    <w:rsid w:val="005F2966"/>
    <w:rsid w:val="005F3A54"/>
    <w:rsid w:val="005F3B3C"/>
    <w:rsid w:val="005F58C2"/>
    <w:rsid w:val="005F5F23"/>
    <w:rsid w:val="005F6A40"/>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34F3"/>
    <w:rsid w:val="006546D2"/>
    <w:rsid w:val="00655BD7"/>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3A1F"/>
    <w:rsid w:val="00683F46"/>
    <w:rsid w:val="00685048"/>
    <w:rsid w:val="0068775D"/>
    <w:rsid w:val="00690198"/>
    <w:rsid w:val="00690245"/>
    <w:rsid w:val="006923BE"/>
    <w:rsid w:val="0069263D"/>
    <w:rsid w:val="0069313B"/>
    <w:rsid w:val="006931A5"/>
    <w:rsid w:val="00694AAB"/>
    <w:rsid w:val="00694FD8"/>
    <w:rsid w:val="006966F1"/>
    <w:rsid w:val="00696A14"/>
    <w:rsid w:val="00696AF3"/>
    <w:rsid w:val="006A0882"/>
    <w:rsid w:val="006A1412"/>
    <w:rsid w:val="006A25AB"/>
    <w:rsid w:val="006A48CE"/>
    <w:rsid w:val="006A5063"/>
    <w:rsid w:val="006A50B5"/>
    <w:rsid w:val="006A6CAE"/>
    <w:rsid w:val="006B064C"/>
    <w:rsid w:val="006B072E"/>
    <w:rsid w:val="006B13A0"/>
    <w:rsid w:val="006B1E8D"/>
    <w:rsid w:val="006B259A"/>
    <w:rsid w:val="006B3B3C"/>
    <w:rsid w:val="006B4049"/>
    <w:rsid w:val="006B4A74"/>
    <w:rsid w:val="006B5114"/>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58C0"/>
    <w:rsid w:val="006D6C6D"/>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3462"/>
    <w:rsid w:val="00744439"/>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CB4"/>
    <w:rsid w:val="00787A2A"/>
    <w:rsid w:val="00787F85"/>
    <w:rsid w:val="007923E2"/>
    <w:rsid w:val="0079434E"/>
    <w:rsid w:val="0079748B"/>
    <w:rsid w:val="007A082D"/>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3515"/>
    <w:rsid w:val="007C3914"/>
    <w:rsid w:val="007C3C89"/>
    <w:rsid w:val="007C3E8B"/>
    <w:rsid w:val="007C5096"/>
    <w:rsid w:val="007C61F9"/>
    <w:rsid w:val="007C75C4"/>
    <w:rsid w:val="007C7A13"/>
    <w:rsid w:val="007C7D52"/>
    <w:rsid w:val="007D00B6"/>
    <w:rsid w:val="007D03CA"/>
    <w:rsid w:val="007D2893"/>
    <w:rsid w:val="007D28EA"/>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A46"/>
    <w:rsid w:val="00815EE7"/>
    <w:rsid w:val="00817966"/>
    <w:rsid w:val="0082072C"/>
    <w:rsid w:val="0082164C"/>
    <w:rsid w:val="00822742"/>
    <w:rsid w:val="00822D72"/>
    <w:rsid w:val="008247BF"/>
    <w:rsid w:val="0082649F"/>
    <w:rsid w:val="008264A0"/>
    <w:rsid w:val="00826F33"/>
    <w:rsid w:val="00830679"/>
    <w:rsid w:val="008316FE"/>
    <w:rsid w:val="00831C52"/>
    <w:rsid w:val="008321CC"/>
    <w:rsid w:val="008326F0"/>
    <w:rsid w:val="008338DD"/>
    <w:rsid w:val="00833F52"/>
    <w:rsid w:val="00834760"/>
    <w:rsid w:val="00834BFC"/>
    <w:rsid w:val="00835D77"/>
    <w:rsid w:val="008362C4"/>
    <w:rsid w:val="008365BC"/>
    <w:rsid w:val="0083662B"/>
    <w:rsid w:val="008378EA"/>
    <w:rsid w:val="00840F2E"/>
    <w:rsid w:val="00841B1B"/>
    <w:rsid w:val="00844E5D"/>
    <w:rsid w:val="00844F52"/>
    <w:rsid w:val="00846050"/>
    <w:rsid w:val="008465CC"/>
    <w:rsid w:val="00850A32"/>
    <w:rsid w:val="00850F2B"/>
    <w:rsid w:val="00852420"/>
    <w:rsid w:val="008532F2"/>
    <w:rsid w:val="008536B3"/>
    <w:rsid w:val="00853C30"/>
    <w:rsid w:val="00854EDC"/>
    <w:rsid w:val="008559ED"/>
    <w:rsid w:val="00855C6F"/>
    <w:rsid w:val="008560A2"/>
    <w:rsid w:val="00856665"/>
    <w:rsid w:val="00860856"/>
    <w:rsid w:val="008628FF"/>
    <w:rsid w:val="00862E8D"/>
    <w:rsid w:val="00862F72"/>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51B1"/>
    <w:rsid w:val="008852AA"/>
    <w:rsid w:val="00887098"/>
    <w:rsid w:val="008872A4"/>
    <w:rsid w:val="00891ADB"/>
    <w:rsid w:val="00891D61"/>
    <w:rsid w:val="0089741E"/>
    <w:rsid w:val="008974B2"/>
    <w:rsid w:val="008A0726"/>
    <w:rsid w:val="008A0DAB"/>
    <w:rsid w:val="008A2669"/>
    <w:rsid w:val="008A330F"/>
    <w:rsid w:val="008A383E"/>
    <w:rsid w:val="008A4381"/>
    <w:rsid w:val="008A5CB5"/>
    <w:rsid w:val="008A6247"/>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3CB1"/>
    <w:rsid w:val="008F59A3"/>
    <w:rsid w:val="008F5B23"/>
    <w:rsid w:val="008F7AC9"/>
    <w:rsid w:val="00900D5A"/>
    <w:rsid w:val="009010B0"/>
    <w:rsid w:val="00902100"/>
    <w:rsid w:val="0090259D"/>
    <w:rsid w:val="009026C2"/>
    <w:rsid w:val="009027DB"/>
    <w:rsid w:val="00902D2B"/>
    <w:rsid w:val="00905CA5"/>
    <w:rsid w:val="009060DD"/>
    <w:rsid w:val="009069C7"/>
    <w:rsid w:val="00907BB3"/>
    <w:rsid w:val="009104B1"/>
    <w:rsid w:val="00912C34"/>
    <w:rsid w:val="0091396B"/>
    <w:rsid w:val="00913C29"/>
    <w:rsid w:val="00914808"/>
    <w:rsid w:val="00915833"/>
    <w:rsid w:val="00915BB8"/>
    <w:rsid w:val="009165B2"/>
    <w:rsid w:val="00921BE0"/>
    <w:rsid w:val="0092317B"/>
    <w:rsid w:val="0092443A"/>
    <w:rsid w:val="009256B2"/>
    <w:rsid w:val="00925AB8"/>
    <w:rsid w:val="00926845"/>
    <w:rsid w:val="00926EC1"/>
    <w:rsid w:val="00931782"/>
    <w:rsid w:val="00931A24"/>
    <w:rsid w:val="00931DEF"/>
    <w:rsid w:val="00931E1B"/>
    <w:rsid w:val="009332C3"/>
    <w:rsid w:val="009337DD"/>
    <w:rsid w:val="00933886"/>
    <w:rsid w:val="009340EE"/>
    <w:rsid w:val="00934AEF"/>
    <w:rsid w:val="00934E3D"/>
    <w:rsid w:val="009419F2"/>
    <w:rsid w:val="00941D55"/>
    <w:rsid w:val="0094270E"/>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DED"/>
    <w:rsid w:val="00974DE1"/>
    <w:rsid w:val="009755CA"/>
    <w:rsid w:val="00975864"/>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FB2"/>
    <w:rsid w:val="009A4432"/>
    <w:rsid w:val="009A44A5"/>
    <w:rsid w:val="009B04EF"/>
    <w:rsid w:val="009B1F22"/>
    <w:rsid w:val="009B2AE3"/>
    <w:rsid w:val="009B3A45"/>
    <w:rsid w:val="009B4E8A"/>
    <w:rsid w:val="009B5D69"/>
    <w:rsid w:val="009B5E70"/>
    <w:rsid w:val="009B6395"/>
    <w:rsid w:val="009C04C7"/>
    <w:rsid w:val="009C0EE5"/>
    <w:rsid w:val="009C1D48"/>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AEF"/>
    <w:rsid w:val="00A0234C"/>
    <w:rsid w:val="00A02DDD"/>
    <w:rsid w:val="00A03E37"/>
    <w:rsid w:val="00A04283"/>
    <w:rsid w:val="00A04FEC"/>
    <w:rsid w:val="00A05879"/>
    <w:rsid w:val="00A065C4"/>
    <w:rsid w:val="00A112D7"/>
    <w:rsid w:val="00A11A09"/>
    <w:rsid w:val="00A11D22"/>
    <w:rsid w:val="00A1271E"/>
    <w:rsid w:val="00A12BBC"/>
    <w:rsid w:val="00A12EFD"/>
    <w:rsid w:val="00A14D0F"/>
    <w:rsid w:val="00A14F8B"/>
    <w:rsid w:val="00A15DC2"/>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3E62"/>
    <w:rsid w:val="00A64934"/>
    <w:rsid w:val="00A6513E"/>
    <w:rsid w:val="00A658D9"/>
    <w:rsid w:val="00A65C74"/>
    <w:rsid w:val="00A66A85"/>
    <w:rsid w:val="00A6798D"/>
    <w:rsid w:val="00A67C8D"/>
    <w:rsid w:val="00A702CA"/>
    <w:rsid w:val="00A71094"/>
    <w:rsid w:val="00A7143A"/>
    <w:rsid w:val="00A7176A"/>
    <w:rsid w:val="00A74224"/>
    <w:rsid w:val="00A74A24"/>
    <w:rsid w:val="00A74CAB"/>
    <w:rsid w:val="00A74EA0"/>
    <w:rsid w:val="00A750AE"/>
    <w:rsid w:val="00A77BFC"/>
    <w:rsid w:val="00A80060"/>
    <w:rsid w:val="00A82660"/>
    <w:rsid w:val="00A83398"/>
    <w:rsid w:val="00A86076"/>
    <w:rsid w:val="00A86CD1"/>
    <w:rsid w:val="00A9020F"/>
    <w:rsid w:val="00A90FFB"/>
    <w:rsid w:val="00A91640"/>
    <w:rsid w:val="00A91EA8"/>
    <w:rsid w:val="00A92DDE"/>
    <w:rsid w:val="00A93B8B"/>
    <w:rsid w:val="00A93C24"/>
    <w:rsid w:val="00A961A1"/>
    <w:rsid w:val="00AA0D26"/>
    <w:rsid w:val="00AA0EE1"/>
    <w:rsid w:val="00AA1E7F"/>
    <w:rsid w:val="00AA351B"/>
    <w:rsid w:val="00AA3BA3"/>
    <w:rsid w:val="00AA4700"/>
    <w:rsid w:val="00AA4911"/>
    <w:rsid w:val="00AA4D29"/>
    <w:rsid w:val="00AA75C9"/>
    <w:rsid w:val="00AB1B94"/>
    <w:rsid w:val="00AB1FA4"/>
    <w:rsid w:val="00AB5405"/>
    <w:rsid w:val="00AB58D7"/>
    <w:rsid w:val="00AB5B32"/>
    <w:rsid w:val="00AB6CE8"/>
    <w:rsid w:val="00AB7CC5"/>
    <w:rsid w:val="00AC0902"/>
    <w:rsid w:val="00AC1721"/>
    <w:rsid w:val="00AC257D"/>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96B"/>
    <w:rsid w:val="00AF3FF3"/>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30E7"/>
    <w:rsid w:val="00B23B5E"/>
    <w:rsid w:val="00B247E2"/>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6950"/>
    <w:rsid w:val="00B50670"/>
    <w:rsid w:val="00B506CD"/>
    <w:rsid w:val="00B510DF"/>
    <w:rsid w:val="00B511A5"/>
    <w:rsid w:val="00B52D83"/>
    <w:rsid w:val="00B53483"/>
    <w:rsid w:val="00B534EB"/>
    <w:rsid w:val="00B543B5"/>
    <w:rsid w:val="00B554BC"/>
    <w:rsid w:val="00B55515"/>
    <w:rsid w:val="00B56465"/>
    <w:rsid w:val="00B5752B"/>
    <w:rsid w:val="00B57997"/>
    <w:rsid w:val="00B608D2"/>
    <w:rsid w:val="00B60AAA"/>
    <w:rsid w:val="00B61F08"/>
    <w:rsid w:val="00B6639A"/>
    <w:rsid w:val="00B664FF"/>
    <w:rsid w:val="00B66AFC"/>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20CF"/>
    <w:rsid w:val="00BD24CB"/>
    <w:rsid w:val="00BD2C6F"/>
    <w:rsid w:val="00BD41B9"/>
    <w:rsid w:val="00BD4975"/>
    <w:rsid w:val="00BD4B41"/>
    <w:rsid w:val="00BD4F11"/>
    <w:rsid w:val="00BD5AB6"/>
    <w:rsid w:val="00BE0DAA"/>
    <w:rsid w:val="00BE126B"/>
    <w:rsid w:val="00BE2EEA"/>
    <w:rsid w:val="00BE30DD"/>
    <w:rsid w:val="00BE3306"/>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866"/>
    <w:rsid w:val="00C65DC8"/>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7CE7"/>
    <w:rsid w:val="00C97FB5"/>
    <w:rsid w:val="00CA00AC"/>
    <w:rsid w:val="00CA062B"/>
    <w:rsid w:val="00CA34E2"/>
    <w:rsid w:val="00CA3BE2"/>
    <w:rsid w:val="00CA3BFE"/>
    <w:rsid w:val="00CA3E2F"/>
    <w:rsid w:val="00CA3F6D"/>
    <w:rsid w:val="00CA5A81"/>
    <w:rsid w:val="00CA5BC1"/>
    <w:rsid w:val="00CB2BED"/>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BAD"/>
    <w:rsid w:val="00D03851"/>
    <w:rsid w:val="00D0635C"/>
    <w:rsid w:val="00D06488"/>
    <w:rsid w:val="00D06AB1"/>
    <w:rsid w:val="00D06EF7"/>
    <w:rsid w:val="00D120B2"/>
    <w:rsid w:val="00D12F24"/>
    <w:rsid w:val="00D133CB"/>
    <w:rsid w:val="00D1360B"/>
    <w:rsid w:val="00D145FC"/>
    <w:rsid w:val="00D1489B"/>
    <w:rsid w:val="00D16B70"/>
    <w:rsid w:val="00D200B0"/>
    <w:rsid w:val="00D2191D"/>
    <w:rsid w:val="00D2291B"/>
    <w:rsid w:val="00D237DF"/>
    <w:rsid w:val="00D238EF"/>
    <w:rsid w:val="00D24907"/>
    <w:rsid w:val="00D24EB3"/>
    <w:rsid w:val="00D24F2F"/>
    <w:rsid w:val="00D2505D"/>
    <w:rsid w:val="00D276EE"/>
    <w:rsid w:val="00D27A1F"/>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2CE8"/>
    <w:rsid w:val="00D56175"/>
    <w:rsid w:val="00D5724C"/>
    <w:rsid w:val="00D60276"/>
    <w:rsid w:val="00D6075A"/>
    <w:rsid w:val="00D61CA1"/>
    <w:rsid w:val="00D62028"/>
    <w:rsid w:val="00D64B86"/>
    <w:rsid w:val="00D65E22"/>
    <w:rsid w:val="00D66447"/>
    <w:rsid w:val="00D67F42"/>
    <w:rsid w:val="00D71055"/>
    <w:rsid w:val="00D7247A"/>
    <w:rsid w:val="00D7273E"/>
    <w:rsid w:val="00D729F2"/>
    <w:rsid w:val="00D7328B"/>
    <w:rsid w:val="00D73B4A"/>
    <w:rsid w:val="00D73F93"/>
    <w:rsid w:val="00D741D7"/>
    <w:rsid w:val="00D7484C"/>
    <w:rsid w:val="00D74F2B"/>
    <w:rsid w:val="00D75814"/>
    <w:rsid w:val="00D7581D"/>
    <w:rsid w:val="00D768F1"/>
    <w:rsid w:val="00D76BD4"/>
    <w:rsid w:val="00D770AD"/>
    <w:rsid w:val="00D81370"/>
    <w:rsid w:val="00D81D06"/>
    <w:rsid w:val="00D84129"/>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303E"/>
    <w:rsid w:val="00DB3D4A"/>
    <w:rsid w:val="00DB45D6"/>
    <w:rsid w:val="00DB4B5B"/>
    <w:rsid w:val="00DB4E0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AB1"/>
    <w:rsid w:val="00DC7EE7"/>
    <w:rsid w:val="00DD0FE0"/>
    <w:rsid w:val="00DD2D92"/>
    <w:rsid w:val="00DD2D98"/>
    <w:rsid w:val="00DD38C2"/>
    <w:rsid w:val="00DD5DF7"/>
    <w:rsid w:val="00DD65B7"/>
    <w:rsid w:val="00DD70FC"/>
    <w:rsid w:val="00DD7AF1"/>
    <w:rsid w:val="00DE12D7"/>
    <w:rsid w:val="00DE1609"/>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3C5A"/>
    <w:rsid w:val="00E44380"/>
    <w:rsid w:val="00E50AB0"/>
    <w:rsid w:val="00E50BA9"/>
    <w:rsid w:val="00E52E2F"/>
    <w:rsid w:val="00E5369B"/>
    <w:rsid w:val="00E53993"/>
    <w:rsid w:val="00E55347"/>
    <w:rsid w:val="00E555D7"/>
    <w:rsid w:val="00E57047"/>
    <w:rsid w:val="00E618A8"/>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885"/>
    <w:rsid w:val="00E9396C"/>
    <w:rsid w:val="00E94B93"/>
    <w:rsid w:val="00E96462"/>
    <w:rsid w:val="00E97289"/>
    <w:rsid w:val="00E973AF"/>
    <w:rsid w:val="00EA1F0E"/>
    <w:rsid w:val="00EA21BD"/>
    <w:rsid w:val="00EA373D"/>
    <w:rsid w:val="00EA3D92"/>
    <w:rsid w:val="00EA49B3"/>
    <w:rsid w:val="00EA4D4E"/>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7657"/>
    <w:rsid w:val="00F30D5A"/>
    <w:rsid w:val="00F30E72"/>
    <w:rsid w:val="00F311FA"/>
    <w:rsid w:val="00F31372"/>
    <w:rsid w:val="00F315B0"/>
    <w:rsid w:val="00F31708"/>
    <w:rsid w:val="00F31BC9"/>
    <w:rsid w:val="00F331E8"/>
    <w:rsid w:val="00F3403F"/>
    <w:rsid w:val="00F34379"/>
    <w:rsid w:val="00F34DB4"/>
    <w:rsid w:val="00F36BE5"/>
    <w:rsid w:val="00F37701"/>
    <w:rsid w:val="00F40904"/>
    <w:rsid w:val="00F413D4"/>
    <w:rsid w:val="00F416FD"/>
    <w:rsid w:val="00F41809"/>
    <w:rsid w:val="00F42D63"/>
    <w:rsid w:val="00F43792"/>
    <w:rsid w:val="00F43919"/>
    <w:rsid w:val="00F43A84"/>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3120"/>
    <w:rsid w:val="00F84AF1"/>
    <w:rsid w:val="00F8584B"/>
    <w:rsid w:val="00F8662A"/>
    <w:rsid w:val="00F90872"/>
    <w:rsid w:val="00F91478"/>
    <w:rsid w:val="00F9394C"/>
    <w:rsid w:val="00F94964"/>
    <w:rsid w:val="00F95F64"/>
    <w:rsid w:val="00F96064"/>
    <w:rsid w:val="00F9721C"/>
    <w:rsid w:val="00FA00FF"/>
    <w:rsid w:val="00FA0701"/>
    <w:rsid w:val="00FA1473"/>
    <w:rsid w:val="00FA16C7"/>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FB8"/>
    <w:rsid w:val="00FC54D2"/>
    <w:rsid w:val="00FC715B"/>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vitkovsky@h-zwo-b.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2</cp:revision>
  <cp:lastPrinted>2025-12-10T09:40:00Z</cp:lastPrinted>
  <dcterms:created xsi:type="dcterms:W3CDTF">2026-03-09T09:20:00Z</dcterms:created>
  <dcterms:modified xsi:type="dcterms:W3CDTF">2026-03-09T09:48:00Z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